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CC61" w14:textId="77777777" w:rsidR="00084E7F" w:rsidRDefault="00084E7F">
      <w:pPr>
        <w:pStyle w:val="Brdtext"/>
        <w:spacing w:before="126"/>
        <w:rPr>
          <w:rFonts w:ascii="Times New Roman"/>
          <w:sz w:val="17"/>
        </w:rPr>
      </w:pPr>
    </w:p>
    <w:p w14:paraId="1B03CC62" w14:textId="5EDB1F13" w:rsidR="00084E7F" w:rsidRDefault="00A9688A">
      <w:pPr>
        <w:pStyle w:val="Rubrik1"/>
        <w:spacing w:before="1"/>
      </w:pPr>
      <w:r>
        <w:rPr>
          <w:smallCaps/>
          <w:w w:val="105"/>
        </w:rPr>
        <w:t>Notice</w:t>
      </w:r>
      <w:r>
        <w:rPr>
          <w:smallCaps/>
          <w:spacing w:val="-6"/>
          <w:w w:val="105"/>
        </w:rPr>
        <w:t xml:space="preserve"> </w:t>
      </w:r>
      <w:r>
        <w:rPr>
          <w:smallCaps/>
          <w:w w:val="105"/>
        </w:rPr>
        <w:t>to</w:t>
      </w:r>
      <w:r>
        <w:rPr>
          <w:smallCaps/>
          <w:spacing w:val="-2"/>
          <w:w w:val="105"/>
        </w:rPr>
        <w:t xml:space="preserve"> </w:t>
      </w:r>
      <w:r>
        <w:rPr>
          <w:smallCaps/>
          <w:w w:val="105"/>
        </w:rPr>
        <w:t>the</w:t>
      </w:r>
      <w:r>
        <w:rPr>
          <w:smallCaps/>
          <w:spacing w:val="-4"/>
          <w:w w:val="105"/>
        </w:rPr>
        <w:t xml:space="preserve"> </w:t>
      </w:r>
      <w:r w:rsidR="001332E5">
        <w:rPr>
          <w:smallCaps/>
          <w:w w:val="105"/>
        </w:rPr>
        <w:t>Extraordinary</w:t>
      </w:r>
      <w:r>
        <w:rPr>
          <w:smallCaps/>
          <w:spacing w:val="-4"/>
          <w:w w:val="105"/>
        </w:rPr>
        <w:t xml:space="preserve"> </w:t>
      </w:r>
      <w:r>
        <w:rPr>
          <w:smallCaps/>
          <w:w w:val="105"/>
        </w:rPr>
        <w:t>General</w:t>
      </w:r>
      <w:r>
        <w:rPr>
          <w:smallCaps/>
          <w:spacing w:val="-4"/>
          <w:w w:val="105"/>
        </w:rPr>
        <w:t xml:space="preserve"> </w:t>
      </w:r>
      <w:r>
        <w:rPr>
          <w:smallCaps/>
          <w:w w:val="105"/>
        </w:rPr>
        <w:t>Meeting</w:t>
      </w:r>
      <w:r>
        <w:rPr>
          <w:smallCaps/>
          <w:spacing w:val="-2"/>
          <w:w w:val="105"/>
        </w:rPr>
        <w:t xml:space="preserve"> </w:t>
      </w:r>
      <w:r>
        <w:rPr>
          <w:smallCaps/>
          <w:w w:val="105"/>
        </w:rPr>
        <w:t>in</w:t>
      </w:r>
      <w:r>
        <w:rPr>
          <w:smallCaps/>
          <w:spacing w:val="-3"/>
          <w:w w:val="105"/>
        </w:rPr>
        <w:t xml:space="preserve"> </w:t>
      </w:r>
      <w:r>
        <w:rPr>
          <w:smallCaps/>
          <w:w w:val="105"/>
        </w:rPr>
        <w:t>ContextVision</w:t>
      </w:r>
      <w:r>
        <w:rPr>
          <w:smallCaps/>
          <w:spacing w:val="-3"/>
          <w:w w:val="105"/>
        </w:rPr>
        <w:t xml:space="preserve"> </w:t>
      </w:r>
      <w:r>
        <w:rPr>
          <w:smallCaps/>
          <w:w w:val="105"/>
        </w:rPr>
        <w:t>AB</w:t>
      </w:r>
      <w:r>
        <w:rPr>
          <w:smallCaps/>
          <w:spacing w:val="-11"/>
          <w:w w:val="105"/>
        </w:rPr>
        <w:t xml:space="preserve"> </w:t>
      </w:r>
      <w:r>
        <w:rPr>
          <w:smallCaps/>
          <w:spacing w:val="-2"/>
          <w:w w:val="105"/>
        </w:rPr>
        <w:t>(publ)</w:t>
      </w:r>
    </w:p>
    <w:p w14:paraId="1B03CC64" w14:textId="160218A1" w:rsidR="00084E7F" w:rsidRDefault="00A9688A" w:rsidP="001B2D19">
      <w:pPr>
        <w:pStyle w:val="Brdtext"/>
        <w:tabs>
          <w:tab w:val="left" w:pos="8505"/>
        </w:tabs>
        <w:spacing w:before="7" w:line="252" w:lineRule="auto"/>
        <w:ind w:left="210" w:right="49"/>
        <w:jc w:val="both"/>
      </w:pPr>
      <w:r>
        <w:rPr>
          <w:w w:val="105"/>
        </w:rPr>
        <w:t>The</w:t>
      </w:r>
      <w:r>
        <w:rPr>
          <w:spacing w:val="-9"/>
          <w:w w:val="105"/>
        </w:rPr>
        <w:t xml:space="preserve"> </w:t>
      </w:r>
      <w:r>
        <w:rPr>
          <w:w w:val="105"/>
        </w:rPr>
        <w:t>shareholders</w:t>
      </w:r>
      <w:r>
        <w:rPr>
          <w:spacing w:val="-9"/>
          <w:w w:val="105"/>
        </w:rPr>
        <w:t xml:space="preserve"> </w:t>
      </w:r>
      <w:r>
        <w:rPr>
          <w:w w:val="105"/>
        </w:rPr>
        <w:t>of</w:t>
      </w:r>
      <w:r>
        <w:rPr>
          <w:spacing w:val="-10"/>
          <w:w w:val="105"/>
        </w:rPr>
        <w:t xml:space="preserve"> </w:t>
      </w:r>
      <w:r>
        <w:rPr>
          <w:w w:val="105"/>
        </w:rPr>
        <w:t>ContextVision</w:t>
      </w:r>
      <w:r>
        <w:rPr>
          <w:spacing w:val="-9"/>
          <w:w w:val="105"/>
        </w:rPr>
        <w:t xml:space="preserve"> </w:t>
      </w:r>
      <w:r>
        <w:rPr>
          <w:w w:val="105"/>
        </w:rPr>
        <w:t>AB</w:t>
      </w:r>
      <w:r>
        <w:rPr>
          <w:spacing w:val="-7"/>
          <w:w w:val="105"/>
        </w:rPr>
        <w:t xml:space="preserve"> </w:t>
      </w:r>
      <w:r>
        <w:rPr>
          <w:w w:val="105"/>
        </w:rPr>
        <w:t>(publ),</w:t>
      </w:r>
      <w:r>
        <w:rPr>
          <w:spacing w:val="-9"/>
          <w:w w:val="105"/>
        </w:rPr>
        <w:t xml:space="preserve"> </w:t>
      </w:r>
      <w:r w:rsidR="000B45C5">
        <w:rPr>
          <w:w w:val="105"/>
        </w:rPr>
        <w:t>reg.</w:t>
      </w:r>
      <w:r>
        <w:rPr>
          <w:spacing w:val="-7"/>
          <w:w w:val="105"/>
        </w:rPr>
        <w:t xml:space="preserve"> </w:t>
      </w:r>
      <w:r>
        <w:rPr>
          <w:w w:val="105"/>
        </w:rPr>
        <w:t>n</w:t>
      </w:r>
      <w:r w:rsidR="000B45C5">
        <w:rPr>
          <w:w w:val="105"/>
        </w:rPr>
        <w:t>o.</w:t>
      </w:r>
      <w:r>
        <w:rPr>
          <w:spacing w:val="-10"/>
          <w:w w:val="105"/>
        </w:rPr>
        <w:t xml:space="preserve"> </w:t>
      </w:r>
      <w:r>
        <w:rPr>
          <w:w w:val="105"/>
        </w:rPr>
        <w:t>556377-8900,</w:t>
      </w:r>
      <w:r>
        <w:rPr>
          <w:spacing w:val="-9"/>
          <w:w w:val="105"/>
        </w:rPr>
        <w:t xml:space="preserve"> </w:t>
      </w:r>
      <w:r>
        <w:rPr>
          <w:w w:val="105"/>
        </w:rPr>
        <w:t>are</w:t>
      </w:r>
      <w:r>
        <w:rPr>
          <w:spacing w:val="-7"/>
          <w:w w:val="105"/>
        </w:rPr>
        <w:t xml:space="preserve"> </w:t>
      </w:r>
      <w:r>
        <w:rPr>
          <w:w w:val="105"/>
        </w:rPr>
        <w:t>hereby</w:t>
      </w:r>
      <w:r>
        <w:rPr>
          <w:spacing w:val="-6"/>
          <w:w w:val="105"/>
        </w:rPr>
        <w:t xml:space="preserve"> </w:t>
      </w:r>
      <w:r>
        <w:rPr>
          <w:w w:val="105"/>
        </w:rPr>
        <w:t xml:space="preserve">invited to the </w:t>
      </w:r>
      <w:r w:rsidR="00EE7B3D">
        <w:rPr>
          <w:w w:val="105"/>
        </w:rPr>
        <w:t>Extraordinary General</w:t>
      </w:r>
      <w:r>
        <w:rPr>
          <w:w w:val="105"/>
        </w:rPr>
        <w:t xml:space="preserve"> Meeting </w:t>
      </w:r>
      <w:r w:rsidRPr="00611D8C">
        <w:rPr>
          <w:w w:val="105"/>
        </w:rPr>
        <w:t xml:space="preserve">on </w:t>
      </w:r>
      <w:r w:rsidR="00023F64" w:rsidRPr="00611D8C">
        <w:rPr>
          <w:w w:val="105"/>
        </w:rPr>
        <w:t>Wednesday</w:t>
      </w:r>
      <w:r w:rsidRPr="00611D8C">
        <w:rPr>
          <w:w w:val="105"/>
        </w:rPr>
        <w:t xml:space="preserve">, </w:t>
      </w:r>
      <w:r w:rsidR="00023F64" w:rsidRPr="00611D8C">
        <w:rPr>
          <w:w w:val="105"/>
        </w:rPr>
        <w:t>20</w:t>
      </w:r>
      <w:r w:rsidR="00EE7B3D" w:rsidRPr="00611D8C">
        <w:rPr>
          <w:w w:val="105"/>
        </w:rPr>
        <w:t xml:space="preserve"> </w:t>
      </w:r>
      <w:r w:rsidR="00023F64" w:rsidRPr="00611D8C">
        <w:rPr>
          <w:w w:val="105"/>
        </w:rPr>
        <w:t>November</w:t>
      </w:r>
      <w:r w:rsidRPr="00611D8C">
        <w:rPr>
          <w:w w:val="105"/>
        </w:rPr>
        <w:t xml:space="preserve"> 202</w:t>
      </w:r>
      <w:r w:rsidR="007C3309" w:rsidRPr="00611D8C">
        <w:rPr>
          <w:w w:val="105"/>
        </w:rPr>
        <w:t>4</w:t>
      </w:r>
      <w:r w:rsidRPr="00611D8C">
        <w:rPr>
          <w:w w:val="105"/>
        </w:rPr>
        <w:t xml:space="preserve">, at </w:t>
      </w:r>
      <w:r w:rsidR="00611D8C" w:rsidRPr="00611D8C">
        <w:rPr>
          <w:w w:val="105"/>
        </w:rPr>
        <w:t>11</w:t>
      </w:r>
      <w:r w:rsidR="00023F64" w:rsidRPr="00611D8C">
        <w:rPr>
          <w:w w:val="105"/>
        </w:rPr>
        <w:t>:</w:t>
      </w:r>
      <w:r w:rsidR="00611D8C" w:rsidRPr="00611D8C">
        <w:rPr>
          <w:w w:val="105"/>
        </w:rPr>
        <w:t>00</w:t>
      </w:r>
      <w:r w:rsidRPr="00611D8C">
        <w:rPr>
          <w:w w:val="105"/>
        </w:rPr>
        <w:t xml:space="preserve">, </w:t>
      </w:r>
      <w:r w:rsidR="00023F64" w:rsidRPr="00611D8C">
        <w:rPr>
          <w:w w:val="105"/>
        </w:rPr>
        <w:t>at</w:t>
      </w:r>
      <w:r w:rsidRPr="00611D8C">
        <w:rPr>
          <w:w w:val="105"/>
        </w:rPr>
        <w:t xml:space="preserve"> the company's premises, </w:t>
      </w:r>
      <w:proofErr w:type="spellStart"/>
      <w:r w:rsidRPr="00611D8C">
        <w:rPr>
          <w:w w:val="105"/>
        </w:rPr>
        <w:t>Holländargatan</w:t>
      </w:r>
      <w:proofErr w:type="spellEnd"/>
      <w:r w:rsidRPr="00611D8C">
        <w:rPr>
          <w:w w:val="105"/>
        </w:rPr>
        <w:t xml:space="preserve"> 13, Stockholm.</w:t>
      </w:r>
    </w:p>
    <w:p w14:paraId="1B03CC65" w14:textId="77777777" w:rsidR="00084E7F" w:rsidRDefault="00084E7F" w:rsidP="001B2D19">
      <w:pPr>
        <w:pStyle w:val="Brdtext"/>
        <w:tabs>
          <w:tab w:val="left" w:pos="8647"/>
        </w:tabs>
        <w:spacing w:before="15"/>
      </w:pPr>
    </w:p>
    <w:p w14:paraId="1B03CC66" w14:textId="1CB63E47" w:rsidR="00084E7F" w:rsidRDefault="0067708A" w:rsidP="001B2D19">
      <w:pPr>
        <w:pStyle w:val="Rubrik1"/>
        <w:tabs>
          <w:tab w:val="left" w:pos="8647"/>
        </w:tabs>
        <w:jc w:val="both"/>
      </w:pPr>
      <w:r>
        <w:rPr>
          <w:smallCaps/>
          <w:w w:val="105"/>
        </w:rPr>
        <w:t xml:space="preserve">Participation and </w:t>
      </w:r>
      <w:r w:rsidR="00A9688A">
        <w:rPr>
          <w:smallCaps/>
          <w:w w:val="105"/>
        </w:rPr>
        <w:t>Notification</w:t>
      </w:r>
      <w:r w:rsidR="00A9688A">
        <w:rPr>
          <w:smallCaps/>
          <w:spacing w:val="-7"/>
          <w:w w:val="105"/>
        </w:rPr>
        <w:t xml:space="preserve"> </w:t>
      </w:r>
      <w:proofErr w:type="spellStart"/>
      <w:r w:rsidR="00A9688A">
        <w:rPr>
          <w:smallCaps/>
          <w:spacing w:val="-5"/>
          <w:w w:val="105"/>
        </w:rPr>
        <w:t>etc</w:t>
      </w:r>
      <w:proofErr w:type="spellEnd"/>
    </w:p>
    <w:p w14:paraId="1B03CC67" w14:textId="4B3FA187" w:rsidR="00084E7F" w:rsidRDefault="00A9688A" w:rsidP="001B2D19">
      <w:pPr>
        <w:pStyle w:val="Brdtext"/>
        <w:tabs>
          <w:tab w:val="left" w:pos="8647"/>
        </w:tabs>
        <w:spacing w:before="10"/>
        <w:ind w:left="210"/>
        <w:jc w:val="both"/>
      </w:pPr>
      <w:r>
        <w:rPr>
          <w:w w:val="105"/>
        </w:rPr>
        <w:t>Shareholders</w:t>
      </w:r>
      <w:r>
        <w:rPr>
          <w:spacing w:val="-9"/>
          <w:w w:val="105"/>
        </w:rPr>
        <w:t xml:space="preserve"> </w:t>
      </w:r>
      <w:r>
        <w:rPr>
          <w:w w:val="105"/>
        </w:rPr>
        <w:t>who</w:t>
      </w:r>
      <w:r>
        <w:rPr>
          <w:spacing w:val="-8"/>
          <w:w w:val="105"/>
        </w:rPr>
        <w:t xml:space="preserve"> </w:t>
      </w:r>
      <w:r>
        <w:rPr>
          <w:w w:val="105"/>
        </w:rPr>
        <w:t>wish</w:t>
      </w:r>
      <w:r>
        <w:rPr>
          <w:spacing w:val="-4"/>
          <w:w w:val="105"/>
        </w:rPr>
        <w:t xml:space="preserve"> </w:t>
      </w:r>
      <w:r>
        <w:rPr>
          <w:w w:val="105"/>
        </w:rPr>
        <w:t>to</w:t>
      </w:r>
      <w:r>
        <w:rPr>
          <w:spacing w:val="-9"/>
          <w:w w:val="105"/>
        </w:rPr>
        <w:t xml:space="preserve"> </w:t>
      </w:r>
      <w:r>
        <w:rPr>
          <w:w w:val="105"/>
        </w:rPr>
        <w:t>participate</w:t>
      </w:r>
      <w:r>
        <w:rPr>
          <w:spacing w:val="-7"/>
          <w:w w:val="105"/>
        </w:rPr>
        <w:t xml:space="preserve"> </w:t>
      </w:r>
      <w:r>
        <w:rPr>
          <w:w w:val="105"/>
        </w:rPr>
        <w:t>in</w:t>
      </w:r>
      <w:r>
        <w:rPr>
          <w:spacing w:val="-9"/>
          <w:w w:val="105"/>
        </w:rPr>
        <w:t xml:space="preserve"> </w:t>
      </w:r>
      <w:r>
        <w:rPr>
          <w:w w:val="105"/>
        </w:rPr>
        <w:t>the</w:t>
      </w:r>
      <w:r>
        <w:rPr>
          <w:spacing w:val="-9"/>
          <w:w w:val="105"/>
        </w:rPr>
        <w:t xml:space="preserve"> </w:t>
      </w:r>
      <w:r>
        <w:rPr>
          <w:w w:val="105"/>
        </w:rPr>
        <w:t>general</w:t>
      </w:r>
      <w:r>
        <w:rPr>
          <w:spacing w:val="-7"/>
          <w:w w:val="105"/>
        </w:rPr>
        <w:t xml:space="preserve"> </w:t>
      </w:r>
      <w:r>
        <w:rPr>
          <w:w w:val="105"/>
        </w:rPr>
        <w:t>meeting</w:t>
      </w:r>
      <w:r>
        <w:rPr>
          <w:spacing w:val="-8"/>
          <w:w w:val="105"/>
        </w:rPr>
        <w:t xml:space="preserve"> </w:t>
      </w:r>
      <w:r>
        <w:rPr>
          <w:w w:val="105"/>
        </w:rPr>
        <w:t>with</w:t>
      </w:r>
      <w:r>
        <w:rPr>
          <w:spacing w:val="-8"/>
          <w:w w:val="105"/>
        </w:rPr>
        <w:t xml:space="preserve"> </w:t>
      </w:r>
      <w:r>
        <w:rPr>
          <w:w w:val="105"/>
        </w:rPr>
        <w:t>the</w:t>
      </w:r>
      <w:r>
        <w:rPr>
          <w:spacing w:val="-9"/>
          <w:w w:val="105"/>
        </w:rPr>
        <w:t xml:space="preserve"> </w:t>
      </w:r>
      <w:r>
        <w:rPr>
          <w:w w:val="105"/>
        </w:rPr>
        <w:t>right</w:t>
      </w:r>
      <w:r>
        <w:rPr>
          <w:spacing w:val="-11"/>
          <w:w w:val="105"/>
        </w:rPr>
        <w:t xml:space="preserve"> </w:t>
      </w:r>
      <w:r>
        <w:rPr>
          <w:w w:val="105"/>
        </w:rPr>
        <w:t>to</w:t>
      </w:r>
      <w:r>
        <w:rPr>
          <w:spacing w:val="-5"/>
          <w:w w:val="105"/>
        </w:rPr>
        <w:t xml:space="preserve"> </w:t>
      </w:r>
      <w:r>
        <w:rPr>
          <w:w w:val="105"/>
        </w:rPr>
        <w:t>vote</w:t>
      </w:r>
      <w:r>
        <w:rPr>
          <w:spacing w:val="-7"/>
          <w:w w:val="105"/>
        </w:rPr>
        <w:t xml:space="preserve"> </w:t>
      </w:r>
      <w:r>
        <w:rPr>
          <w:spacing w:val="-2"/>
          <w:w w:val="105"/>
        </w:rPr>
        <w:t>shall</w:t>
      </w:r>
    </w:p>
    <w:p w14:paraId="1B03CC68" w14:textId="77777777" w:rsidR="00084E7F" w:rsidRDefault="00084E7F" w:rsidP="001B2D19">
      <w:pPr>
        <w:pStyle w:val="Brdtext"/>
        <w:tabs>
          <w:tab w:val="left" w:pos="8647"/>
        </w:tabs>
        <w:spacing w:before="20"/>
        <w:jc w:val="both"/>
      </w:pPr>
    </w:p>
    <w:p w14:paraId="1B03CC69" w14:textId="05BC8693" w:rsidR="00084E7F" w:rsidRDefault="00A9688A" w:rsidP="001B2D19">
      <w:pPr>
        <w:pStyle w:val="Liststycke"/>
        <w:numPr>
          <w:ilvl w:val="0"/>
          <w:numId w:val="4"/>
        </w:numPr>
        <w:tabs>
          <w:tab w:val="left" w:pos="548"/>
          <w:tab w:val="left" w:pos="8647"/>
        </w:tabs>
        <w:spacing w:line="249" w:lineRule="auto"/>
        <w:ind w:right="49"/>
        <w:jc w:val="both"/>
        <w:rPr>
          <w:sz w:val="18"/>
        </w:rPr>
      </w:pPr>
      <w:r>
        <w:rPr>
          <w:w w:val="105"/>
          <w:sz w:val="18"/>
        </w:rPr>
        <w:t xml:space="preserve">be recorded as shareholder in the share register kept by Euroclear </w:t>
      </w:r>
      <w:r w:rsidRPr="00023F64">
        <w:rPr>
          <w:w w:val="105"/>
          <w:sz w:val="18"/>
        </w:rPr>
        <w:t>Sweden AB on</w:t>
      </w:r>
      <w:r w:rsidR="00EE7B3D" w:rsidRPr="00023F64">
        <w:rPr>
          <w:w w:val="105"/>
          <w:sz w:val="18"/>
        </w:rPr>
        <w:t xml:space="preserve"> Tu</w:t>
      </w:r>
      <w:r w:rsidR="00023F64" w:rsidRPr="00023F64">
        <w:rPr>
          <w:w w:val="105"/>
          <w:sz w:val="18"/>
        </w:rPr>
        <w:t>e</w:t>
      </w:r>
      <w:r w:rsidR="00EE7B3D" w:rsidRPr="00023F64">
        <w:rPr>
          <w:w w:val="105"/>
          <w:sz w:val="18"/>
        </w:rPr>
        <w:t>sday, 1</w:t>
      </w:r>
      <w:r w:rsidR="00023F64" w:rsidRPr="00023F64">
        <w:rPr>
          <w:w w:val="105"/>
          <w:sz w:val="18"/>
        </w:rPr>
        <w:t>2</w:t>
      </w:r>
      <w:r w:rsidR="00EE7B3D" w:rsidRPr="00023F64">
        <w:rPr>
          <w:w w:val="105"/>
          <w:sz w:val="18"/>
        </w:rPr>
        <w:t xml:space="preserve"> </w:t>
      </w:r>
      <w:r w:rsidR="00023F64" w:rsidRPr="00023F64">
        <w:rPr>
          <w:w w:val="105"/>
          <w:sz w:val="18"/>
        </w:rPr>
        <w:t>November</w:t>
      </w:r>
      <w:r w:rsidR="00EE7B3D">
        <w:rPr>
          <w:w w:val="105"/>
          <w:sz w:val="18"/>
        </w:rPr>
        <w:t xml:space="preserve"> </w:t>
      </w:r>
      <w:r>
        <w:rPr>
          <w:w w:val="105"/>
          <w:sz w:val="18"/>
        </w:rPr>
        <w:t>202</w:t>
      </w:r>
      <w:r w:rsidR="007C3309">
        <w:rPr>
          <w:w w:val="105"/>
          <w:sz w:val="18"/>
        </w:rPr>
        <w:t>4</w:t>
      </w:r>
      <w:r>
        <w:rPr>
          <w:w w:val="105"/>
          <w:sz w:val="18"/>
        </w:rPr>
        <w:t>, temporary</w:t>
      </w:r>
      <w:r>
        <w:rPr>
          <w:spacing w:val="-7"/>
          <w:w w:val="105"/>
          <w:sz w:val="18"/>
        </w:rPr>
        <w:t xml:space="preserve"> </w:t>
      </w:r>
      <w:r>
        <w:rPr>
          <w:w w:val="105"/>
          <w:sz w:val="18"/>
        </w:rPr>
        <w:t>registration</w:t>
      </w:r>
      <w:r>
        <w:rPr>
          <w:spacing w:val="-9"/>
          <w:w w:val="105"/>
          <w:sz w:val="18"/>
        </w:rPr>
        <w:t xml:space="preserve"> </w:t>
      </w:r>
      <w:r>
        <w:rPr>
          <w:w w:val="105"/>
          <w:sz w:val="18"/>
        </w:rPr>
        <w:t>for</w:t>
      </w:r>
      <w:r>
        <w:rPr>
          <w:spacing w:val="-11"/>
          <w:w w:val="105"/>
          <w:sz w:val="18"/>
        </w:rPr>
        <w:t xml:space="preserve"> </w:t>
      </w:r>
      <w:r>
        <w:rPr>
          <w:w w:val="105"/>
          <w:sz w:val="18"/>
        </w:rPr>
        <w:t>shareholders</w:t>
      </w:r>
      <w:r>
        <w:rPr>
          <w:spacing w:val="-9"/>
          <w:w w:val="105"/>
          <w:sz w:val="18"/>
        </w:rPr>
        <w:t xml:space="preserve"> </w:t>
      </w:r>
      <w:r>
        <w:rPr>
          <w:w w:val="105"/>
          <w:sz w:val="18"/>
        </w:rPr>
        <w:t>registered</w:t>
      </w:r>
      <w:r>
        <w:rPr>
          <w:spacing w:val="-10"/>
          <w:w w:val="105"/>
          <w:sz w:val="18"/>
        </w:rPr>
        <w:t xml:space="preserve"> </w:t>
      </w:r>
      <w:r>
        <w:rPr>
          <w:w w:val="105"/>
          <w:sz w:val="18"/>
        </w:rPr>
        <w:t>at</w:t>
      </w:r>
      <w:r>
        <w:rPr>
          <w:spacing w:val="-8"/>
          <w:w w:val="105"/>
          <w:sz w:val="18"/>
        </w:rPr>
        <w:t xml:space="preserve"> </w:t>
      </w:r>
      <w:proofErr w:type="spellStart"/>
      <w:r>
        <w:rPr>
          <w:w w:val="105"/>
          <w:sz w:val="18"/>
        </w:rPr>
        <w:t>Norska</w:t>
      </w:r>
      <w:proofErr w:type="spellEnd"/>
      <w:r>
        <w:rPr>
          <w:spacing w:val="-9"/>
          <w:w w:val="105"/>
          <w:sz w:val="18"/>
        </w:rPr>
        <w:t xml:space="preserve"> </w:t>
      </w:r>
      <w:proofErr w:type="spellStart"/>
      <w:r>
        <w:rPr>
          <w:w w:val="105"/>
          <w:sz w:val="18"/>
        </w:rPr>
        <w:t>Verdipapirsentralen</w:t>
      </w:r>
      <w:proofErr w:type="spellEnd"/>
      <w:r>
        <w:rPr>
          <w:spacing w:val="-10"/>
          <w:w w:val="105"/>
          <w:sz w:val="18"/>
        </w:rPr>
        <w:t xml:space="preserve"> </w:t>
      </w:r>
      <w:r>
        <w:rPr>
          <w:w w:val="105"/>
          <w:sz w:val="18"/>
        </w:rPr>
        <w:t>(VPS)</w:t>
      </w:r>
      <w:r>
        <w:rPr>
          <w:spacing w:val="-8"/>
          <w:w w:val="105"/>
          <w:sz w:val="18"/>
        </w:rPr>
        <w:t xml:space="preserve"> </w:t>
      </w:r>
      <w:r>
        <w:rPr>
          <w:w w:val="105"/>
          <w:sz w:val="18"/>
        </w:rPr>
        <w:t>is</w:t>
      </w:r>
      <w:r>
        <w:rPr>
          <w:spacing w:val="-6"/>
          <w:w w:val="105"/>
          <w:sz w:val="18"/>
        </w:rPr>
        <w:t xml:space="preserve"> </w:t>
      </w:r>
      <w:r>
        <w:rPr>
          <w:w w:val="105"/>
          <w:sz w:val="18"/>
        </w:rPr>
        <w:t>made</w:t>
      </w:r>
      <w:r>
        <w:rPr>
          <w:spacing w:val="-9"/>
          <w:w w:val="105"/>
          <w:sz w:val="18"/>
        </w:rPr>
        <w:t xml:space="preserve"> </w:t>
      </w:r>
      <w:r w:rsidR="001B2D19">
        <w:rPr>
          <w:w w:val="105"/>
          <w:sz w:val="18"/>
        </w:rPr>
        <w:t>through</w:t>
      </w:r>
      <w:r>
        <w:rPr>
          <w:w w:val="105"/>
          <w:sz w:val="18"/>
        </w:rPr>
        <w:t xml:space="preserve"> DNB Bank ASA, see below; and</w:t>
      </w:r>
    </w:p>
    <w:p w14:paraId="1B03CC6A" w14:textId="10F7ABF7" w:rsidR="00084E7F" w:rsidRDefault="00A9688A" w:rsidP="001B2D19">
      <w:pPr>
        <w:pStyle w:val="Liststycke"/>
        <w:numPr>
          <w:ilvl w:val="0"/>
          <w:numId w:val="4"/>
        </w:numPr>
        <w:tabs>
          <w:tab w:val="left" w:pos="548"/>
          <w:tab w:val="left" w:pos="8647"/>
        </w:tabs>
        <w:spacing w:before="3" w:line="247" w:lineRule="auto"/>
        <w:ind w:right="49"/>
        <w:jc w:val="both"/>
        <w:rPr>
          <w:sz w:val="18"/>
        </w:rPr>
      </w:pPr>
      <w:r>
        <w:rPr>
          <w:w w:val="105"/>
          <w:sz w:val="18"/>
        </w:rPr>
        <w:t>give</w:t>
      </w:r>
      <w:r>
        <w:rPr>
          <w:spacing w:val="-4"/>
          <w:w w:val="105"/>
          <w:sz w:val="18"/>
        </w:rPr>
        <w:t xml:space="preserve"> </w:t>
      </w:r>
      <w:r>
        <w:rPr>
          <w:w w:val="105"/>
          <w:sz w:val="18"/>
        </w:rPr>
        <w:t>notice</w:t>
      </w:r>
      <w:r>
        <w:rPr>
          <w:spacing w:val="-4"/>
          <w:w w:val="105"/>
          <w:sz w:val="18"/>
        </w:rPr>
        <w:t xml:space="preserve"> </w:t>
      </w:r>
      <w:r>
        <w:rPr>
          <w:w w:val="105"/>
          <w:sz w:val="18"/>
        </w:rPr>
        <w:t>of</w:t>
      </w:r>
      <w:r>
        <w:rPr>
          <w:spacing w:val="-7"/>
          <w:w w:val="105"/>
          <w:sz w:val="18"/>
        </w:rPr>
        <w:t xml:space="preserve"> </w:t>
      </w:r>
      <w:r>
        <w:rPr>
          <w:w w:val="105"/>
          <w:sz w:val="18"/>
        </w:rPr>
        <w:t>attendance</w:t>
      </w:r>
      <w:r>
        <w:rPr>
          <w:spacing w:val="-7"/>
          <w:w w:val="105"/>
          <w:sz w:val="18"/>
        </w:rPr>
        <w:t xml:space="preserve"> </w:t>
      </w:r>
      <w:r>
        <w:rPr>
          <w:w w:val="105"/>
          <w:sz w:val="18"/>
        </w:rPr>
        <w:t>to</w:t>
      </w:r>
      <w:r>
        <w:rPr>
          <w:spacing w:val="-7"/>
          <w:w w:val="105"/>
          <w:sz w:val="18"/>
        </w:rPr>
        <w:t xml:space="preserve"> </w:t>
      </w:r>
      <w:r>
        <w:rPr>
          <w:w w:val="105"/>
          <w:sz w:val="18"/>
        </w:rPr>
        <w:t>the</w:t>
      </w:r>
      <w:r>
        <w:rPr>
          <w:spacing w:val="-6"/>
          <w:w w:val="105"/>
          <w:sz w:val="18"/>
        </w:rPr>
        <w:t xml:space="preserve"> </w:t>
      </w:r>
      <w:r>
        <w:rPr>
          <w:w w:val="105"/>
          <w:sz w:val="18"/>
        </w:rPr>
        <w:t>company</w:t>
      </w:r>
      <w:r>
        <w:rPr>
          <w:spacing w:val="-6"/>
          <w:w w:val="105"/>
          <w:sz w:val="18"/>
        </w:rPr>
        <w:t xml:space="preserve"> </w:t>
      </w:r>
      <w:r>
        <w:rPr>
          <w:w w:val="105"/>
          <w:sz w:val="18"/>
        </w:rPr>
        <w:t>in</w:t>
      </w:r>
      <w:r>
        <w:rPr>
          <w:spacing w:val="-6"/>
          <w:w w:val="105"/>
          <w:sz w:val="18"/>
        </w:rPr>
        <w:t xml:space="preserve"> </w:t>
      </w:r>
      <w:r>
        <w:rPr>
          <w:w w:val="105"/>
          <w:sz w:val="18"/>
        </w:rPr>
        <w:t>writing</w:t>
      </w:r>
      <w:r>
        <w:rPr>
          <w:spacing w:val="-6"/>
          <w:w w:val="105"/>
          <w:sz w:val="18"/>
        </w:rPr>
        <w:t xml:space="preserve"> </w:t>
      </w:r>
      <w:r>
        <w:rPr>
          <w:w w:val="105"/>
          <w:sz w:val="18"/>
        </w:rPr>
        <w:t>at</w:t>
      </w:r>
      <w:r>
        <w:rPr>
          <w:spacing w:val="-7"/>
          <w:w w:val="105"/>
          <w:sz w:val="18"/>
        </w:rPr>
        <w:t xml:space="preserve"> </w:t>
      </w:r>
      <w:r>
        <w:rPr>
          <w:w w:val="105"/>
          <w:sz w:val="18"/>
        </w:rPr>
        <w:t>the</w:t>
      </w:r>
      <w:r>
        <w:rPr>
          <w:spacing w:val="-4"/>
          <w:w w:val="105"/>
          <w:sz w:val="18"/>
        </w:rPr>
        <w:t xml:space="preserve"> </w:t>
      </w:r>
      <w:r w:rsidRPr="00023F64">
        <w:rPr>
          <w:w w:val="105"/>
          <w:sz w:val="18"/>
        </w:rPr>
        <w:t>latest</w:t>
      </w:r>
      <w:r w:rsidRPr="00023F64">
        <w:rPr>
          <w:spacing w:val="-6"/>
          <w:w w:val="105"/>
          <w:sz w:val="18"/>
        </w:rPr>
        <w:t xml:space="preserve"> </w:t>
      </w:r>
      <w:r w:rsidRPr="00023F64">
        <w:rPr>
          <w:w w:val="105"/>
          <w:sz w:val="18"/>
        </w:rPr>
        <w:t>on</w:t>
      </w:r>
      <w:r w:rsidRPr="00023F64">
        <w:rPr>
          <w:spacing w:val="-7"/>
          <w:w w:val="105"/>
          <w:sz w:val="18"/>
        </w:rPr>
        <w:t xml:space="preserve"> </w:t>
      </w:r>
      <w:r w:rsidR="00023F64" w:rsidRPr="00023F64">
        <w:rPr>
          <w:spacing w:val="-7"/>
          <w:w w:val="105"/>
          <w:sz w:val="18"/>
        </w:rPr>
        <w:t>Thursday</w:t>
      </w:r>
      <w:r w:rsidR="00EE7B3D" w:rsidRPr="00023F64">
        <w:rPr>
          <w:spacing w:val="-7"/>
          <w:w w:val="105"/>
          <w:sz w:val="18"/>
        </w:rPr>
        <w:t xml:space="preserve">, </w:t>
      </w:r>
      <w:r w:rsidR="00023F64" w:rsidRPr="00023F64">
        <w:rPr>
          <w:spacing w:val="-7"/>
          <w:w w:val="105"/>
          <w:sz w:val="18"/>
        </w:rPr>
        <w:t>14</w:t>
      </w:r>
      <w:r w:rsidR="00EE7B3D" w:rsidRPr="00023F64">
        <w:rPr>
          <w:spacing w:val="-7"/>
          <w:w w:val="105"/>
          <w:sz w:val="18"/>
        </w:rPr>
        <w:t xml:space="preserve"> </w:t>
      </w:r>
      <w:r w:rsidR="00023F64" w:rsidRPr="00023F64">
        <w:rPr>
          <w:spacing w:val="-7"/>
          <w:w w:val="105"/>
          <w:sz w:val="18"/>
        </w:rPr>
        <w:t>November</w:t>
      </w:r>
      <w:r w:rsidRPr="00023F64">
        <w:rPr>
          <w:spacing w:val="-4"/>
          <w:w w:val="105"/>
          <w:sz w:val="18"/>
        </w:rPr>
        <w:t xml:space="preserve"> </w:t>
      </w:r>
      <w:r w:rsidRPr="00023F64">
        <w:rPr>
          <w:w w:val="105"/>
          <w:sz w:val="18"/>
        </w:rPr>
        <w:t>202</w:t>
      </w:r>
      <w:r w:rsidR="004F4FBC" w:rsidRPr="00023F64">
        <w:rPr>
          <w:w w:val="105"/>
          <w:sz w:val="18"/>
        </w:rPr>
        <w:t>4</w:t>
      </w:r>
      <w:r>
        <w:rPr>
          <w:spacing w:val="-5"/>
          <w:w w:val="105"/>
          <w:sz w:val="18"/>
        </w:rPr>
        <w:t xml:space="preserve"> </w:t>
      </w:r>
      <w:r>
        <w:rPr>
          <w:w w:val="105"/>
          <w:sz w:val="18"/>
        </w:rPr>
        <w:t>(by</w:t>
      </w:r>
      <w:r>
        <w:rPr>
          <w:spacing w:val="-3"/>
          <w:w w:val="105"/>
          <w:sz w:val="18"/>
        </w:rPr>
        <w:t xml:space="preserve"> </w:t>
      </w:r>
      <w:r>
        <w:rPr>
          <w:w w:val="105"/>
          <w:sz w:val="18"/>
        </w:rPr>
        <w:t xml:space="preserve">e-mail: </w:t>
      </w:r>
      <w:hyperlink r:id="rId11" w:history="1">
        <w:r w:rsidR="000977D1" w:rsidRPr="001B2D19">
          <w:rPr>
            <w:w w:val="105"/>
            <w:sz w:val="18"/>
          </w:rPr>
          <w:t>ir@contextvision.com</w:t>
        </w:r>
      </w:hyperlink>
      <w:r w:rsidR="000977D1" w:rsidRPr="001B2D19">
        <w:rPr>
          <w:w w:val="105"/>
          <w:sz w:val="18"/>
        </w:rPr>
        <w:t xml:space="preserve"> </w:t>
      </w:r>
      <w:r>
        <w:rPr>
          <w:w w:val="105"/>
          <w:sz w:val="18"/>
        </w:rPr>
        <w:t xml:space="preserve">or by post: </w:t>
      </w:r>
      <w:proofErr w:type="spellStart"/>
      <w:r>
        <w:rPr>
          <w:w w:val="105"/>
          <w:sz w:val="18"/>
        </w:rPr>
        <w:t>Holländargatan</w:t>
      </w:r>
      <w:proofErr w:type="spellEnd"/>
      <w:r>
        <w:rPr>
          <w:w w:val="105"/>
          <w:sz w:val="18"/>
        </w:rPr>
        <w:t xml:space="preserve"> 13, 111 36 Stockholm).</w:t>
      </w:r>
    </w:p>
    <w:p w14:paraId="1B03CC6B" w14:textId="77777777" w:rsidR="00084E7F" w:rsidRDefault="00084E7F" w:rsidP="001B2D19">
      <w:pPr>
        <w:pStyle w:val="Brdtext"/>
        <w:tabs>
          <w:tab w:val="left" w:pos="8647"/>
        </w:tabs>
        <w:spacing w:before="14"/>
        <w:jc w:val="both"/>
      </w:pPr>
    </w:p>
    <w:p w14:paraId="1B03CC6C" w14:textId="399FD331" w:rsidR="00084E7F" w:rsidRDefault="000B45C5" w:rsidP="001B2D19">
      <w:pPr>
        <w:pStyle w:val="Brdtext"/>
        <w:tabs>
          <w:tab w:val="left" w:pos="8364"/>
        </w:tabs>
        <w:spacing w:line="252" w:lineRule="auto"/>
        <w:ind w:left="210" w:right="49"/>
        <w:jc w:val="both"/>
      </w:pPr>
      <w:r>
        <w:rPr>
          <w:w w:val="105"/>
        </w:rPr>
        <w:t xml:space="preserve">For the notification, the name, personal or organization number, address, phone number, and shareholding should be stated. </w:t>
      </w:r>
      <w:r w:rsidR="00A9688A">
        <w:rPr>
          <w:w w:val="105"/>
        </w:rPr>
        <w:t>If a shareholder is represented by a proxy, a written and dated power of attorney must be issued for the proxy.</w:t>
      </w:r>
      <w:r w:rsidR="00A9688A">
        <w:rPr>
          <w:spacing w:val="-1"/>
          <w:w w:val="105"/>
        </w:rPr>
        <w:t xml:space="preserve"> </w:t>
      </w:r>
      <w:r w:rsidR="00A9688A">
        <w:rPr>
          <w:w w:val="105"/>
        </w:rPr>
        <w:t>Proxy forms</w:t>
      </w:r>
      <w:r w:rsidR="00A9688A">
        <w:rPr>
          <w:spacing w:val="-1"/>
          <w:w w:val="105"/>
        </w:rPr>
        <w:t xml:space="preserve"> </w:t>
      </w:r>
      <w:r w:rsidR="00A9688A">
        <w:rPr>
          <w:w w:val="105"/>
        </w:rPr>
        <w:t>are</w:t>
      </w:r>
      <w:r w:rsidR="00A9688A">
        <w:rPr>
          <w:spacing w:val="-1"/>
          <w:w w:val="105"/>
        </w:rPr>
        <w:t xml:space="preserve"> </w:t>
      </w:r>
      <w:r w:rsidR="00A9688A">
        <w:rPr>
          <w:w w:val="105"/>
        </w:rPr>
        <w:t>available on</w:t>
      </w:r>
      <w:r w:rsidR="00A9688A">
        <w:rPr>
          <w:spacing w:val="-4"/>
          <w:w w:val="105"/>
        </w:rPr>
        <w:t xml:space="preserve"> </w:t>
      </w:r>
      <w:r w:rsidR="00A9688A">
        <w:rPr>
          <w:w w:val="105"/>
        </w:rPr>
        <w:t>the</w:t>
      </w:r>
      <w:r w:rsidR="00A9688A">
        <w:rPr>
          <w:spacing w:val="-1"/>
          <w:w w:val="105"/>
        </w:rPr>
        <w:t xml:space="preserve"> </w:t>
      </w:r>
      <w:r w:rsidR="00A9688A">
        <w:rPr>
          <w:w w:val="105"/>
        </w:rPr>
        <w:t>company's website</w:t>
      </w:r>
      <w:r w:rsidR="00A9688A">
        <w:rPr>
          <w:spacing w:val="-3"/>
          <w:w w:val="105"/>
        </w:rPr>
        <w:t xml:space="preserve"> </w:t>
      </w:r>
      <w:r w:rsidR="00A9688A">
        <w:rPr>
          <w:w w:val="105"/>
        </w:rPr>
        <w:t>as</w:t>
      </w:r>
      <w:r w:rsidR="00A9688A">
        <w:rPr>
          <w:spacing w:val="-1"/>
          <w:w w:val="105"/>
        </w:rPr>
        <w:t xml:space="preserve"> </w:t>
      </w:r>
      <w:r w:rsidR="00A9688A">
        <w:rPr>
          <w:w w:val="105"/>
        </w:rPr>
        <w:t>set</w:t>
      </w:r>
      <w:r w:rsidR="00A9688A">
        <w:rPr>
          <w:spacing w:val="-1"/>
          <w:w w:val="105"/>
        </w:rPr>
        <w:t xml:space="preserve"> </w:t>
      </w:r>
      <w:r w:rsidR="00A9688A">
        <w:rPr>
          <w:w w:val="105"/>
        </w:rPr>
        <w:t>out</w:t>
      </w:r>
      <w:r w:rsidR="00A9688A">
        <w:rPr>
          <w:spacing w:val="-1"/>
          <w:w w:val="105"/>
        </w:rPr>
        <w:t xml:space="preserve"> </w:t>
      </w:r>
      <w:r w:rsidR="00A9688A">
        <w:rPr>
          <w:w w:val="105"/>
        </w:rPr>
        <w:t>below.</w:t>
      </w:r>
      <w:r w:rsidR="00A9688A">
        <w:rPr>
          <w:spacing w:val="-2"/>
          <w:w w:val="105"/>
        </w:rPr>
        <w:t xml:space="preserve"> </w:t>
      </w:r>
      <w:r w:rsidR="00A9688A">
        <w:rPr>
          <w:w w:val="105"/>
        </w:rPr>
        <w:t>If the power</w:t>
      </w:r>
      <w:r w:rsidR="00A9688A">
        <w:rPr>
          <w:spacing w:val="-1"/>
          <w:w w:val="105"/>
        </w:rPr>
        <w:t xml:space="preserve"> </w:t>
      </w:r>
      <w:r w:rsidR="00A9688A">
        <w:rPr>
          <w:w w:val="105"/>
        </w:rPr>
        <w:t>of attorney</w:t>
      </w:r>
      <w:r w:rsidR="00A9688A">
        <w:rPr>
          <w:spacing w:val="-3"/>
          <w:w w:val="105"/>
        </w:rPr>
        <w:t xml:space="preserve"> </w:t>
      </w:r>
      <w:r w:rsidR="00A9688A">
        <w:rPr>
          <w:w w:val="105"/>
        </w:rPr>
        <w:t>has been issued by a legal entity, a registration certificate or equivalent authorization document must be attached.</w:t>
      </w:r>
      <w:r w:rsidR="00A9688A">
        <w:rPr>
          <w:spacing w:val="-8"/>
          <w:w w:val="105"/>
        </w:rPr>
        <w:t xml:space="preserve"> </w:t>
      </w:r>
      <w:r w:rsidR="00A9688A">
        <w:rPr>
          <w:w w:val="105"/>
        </w:rPr>
        <w:t>Original</w:t>
      </w:r>
      <w:r w:rsidR="00A9688A">
        <w:rPr>
          <w:spacing w:val="-6"/>
          <w:w w:val="105"/>
        </w:rPr>
        <w:t xml:space="preserve"> </w:t>
      </w:r>
      <w:r w:rsidR="00A9688A">
        <w:rPr>
          <w:w w:val="105"/>
        </w:rPr>
        <w:t>power</w:t>
      </w:r>
      <w:r w:rsidR="00A9688A">
        <w:rPr>
          <w:spacing w:val="-9"/>
          <w:w w:val="105"/>
        </w:rPr>
        <w:t xml:space="preserve"> </w:t>
      </w:r>
      <w:r w:rsidR="00A9688A">
        <w:rPr>
          <w:w w:val="105"/>
        </w:rPr>
        <w:t>of</w:t>
      </w:r>
      <w:r w:rsidR="00A9688A">
        <w:rPr>
          <w:spacing w:val="-4"/>
          <w:w w:val="105"/>
        </w:rPr>
        <w:t xml:space="preserve"> </w:t>
      </w:r>
      <w:r w:rsidR="00A9688A">
        <w:rPr>
          <w:w w:val="105"/>
        </w:rPr>
        <w:t>attorney</w:t>
      </w:r>
      <w:r w:rsidR="00A9688A">
        <w:rPr>
          <w:spacing w:val="-9"/>
          <w:w w:val="105"/>
        </w:rPr>
        <w:t xml:space="preserve"> </w:t>
      </w:r>
      <w:r w:rsidR="00A9688A">
        <w:rPr>
          <w:w w:val="105"/>
        </w:rPr>
        <w:t>as</w:t>
      </w:r>
      <w:r w:rsidR="00A9688A">
        <w:rPr>
          <w:spacing w:val="-5"/>
          <w:w w:val="105"/>
        </w:rPr>
        <w:t xml:space="preserve"> </w:t>
      </w:r>
      <w:r w:rsidR="00A9688A">
        <w:rPr>
          <w:w w:val="105"/>
        </w:rPr>
        <w:t>well</w:t>
      </w:r>
      <w:r w:rsidR="00A9688A">
        <w:rPr>
          <w:spacing w:val="-8"/>
          <w:w w:val="105"/>
        </w:rPr>
        <w:t xml:space="preserve"> </w:t>
      </w:r>
      <w:r w:rsidR="00A9688A">
        <w:rPr>
          <w:w w:val="105"/>
        </w:rPr>
        <w:t>as</w:t>
      </w:r>
      <w:r w:rsidR="00A9688A">
        <w:rPr>
          <w:spacing w:val="-6"/>
          <w:w w:val="105"/>
        </w:rPr>
        <w:t xml:space="preserve"> </w:t>
      </w:r>
      <w:r w:rsidR="00A9688A">
        <w:rPr>
          <w:w w:val="105"/>
        </w:rPr>
        <w:t>registration</w:t>
      </w:r>
      <w:r w:rsidR="00A9688A">
        <w:rPr>
          <w:spacing w:val="-9"/>
          <w:w w:val="105"/>
        </w:rPr>
        <w:t xml:space="preserve"> </w:t>
      </w:r>
      <w:r w:rsidR="00A9688A">
        <w:rPr>
          <w:w w:val="105"/>
        </w:rPr>
        <w:t>certificate</w:t>
      </w:r>
      <w:r w:rsidR="00A9688A">
        <w:rPr>
          <w:spacing w:val="-6"/>
          <w:w w:val="105"/>
        </w:rPr>
        <w:t xml:space="preserve"> </w:t>
      </w:r>
      <w:r w:rsidR="00A9688A">
        <w:rPr>
          <w:w w:val="105"/>
        </w:rPr>
        <w:t>and</w:t>
      </w:r>
      <w:r w:rsidR="00A9688A">
        <w:rPr>
          <w:spacing w:val="-9"/>
          <w:w w:val="105"/>
        </w:rPr>
        <w:t xml:space="preserve"> </w:t>
      </w:r>
      <w:r w:rsidR="00A9688A">
        <w:rPr>
          <w:w w:val="105"/>
        </w:rPr>
        <w:t>other</w:t>
      </w:r>
      <w:r w:rsidR="00A9688A">
        <w:rPr>
          <w:spacing w:val="-10"/>
          <w:w w:val="105"/>
        </w:rPr>
        <w:t xml:space="preserve"> </w:t>
      </w:r>
      <w:r w:rsidR="00A9688A">
        <w:rPr>
          <w:w w:val="105"/>
        </w:rPr>
        <w:t>authorization</w:t>
      </w:r>
      <w:r w:rsidR="00A9688A">
        <w:rPr>
          <w:spacing w:val="-9"/>
          <w:w w:val="105"/>
        </w:rPr>
        <w:t xml:space="preserve"> </w:t>
      </w:r>
      <w:r w:rsidR="00A9688A">
        <w:rPr>
          <w:w w:val="105"/>
        </w:rPr>
        <w:t xml:space="preserve">documents must be presented no later than upon entry to the </w:t>
      </w:r>
      <w:r w:rsidR="001B2D19">
        <w:rPr>
          <w:w w:val="105"/>
        </w:rPr>
        <w:t xml:space="preserve">general </w:t>
      </w:r>
      <w:r w:rsidR="00A9688A">
        <w:rPr>
          <w:w w:val="105"/>
        </w:rPr>
        <w:t>meeting.</w:t>
      </w:r>
    </w:p>
    <w:p w14:paraId="1B03CC6D" w14:textId="77777777" w:rsidR="00084E7F" w:rsidRDefault="00084E7F" w:rsidP="001B2D19">
      <w:pPr>
        <w:pStyle w:val="Brdtext"/>
        <w:tabs>
          <w:tab w:val="left" w:pos="8647"/>
        </w:tabs>
        <w:spacing w:before="3"/>
      </w:pPr>
    </w:p>
    <w:p w14:paraId="1B03CC6E" w14:textId="4D79D8F0" w:rsidR="00084E7F" w:rsidRDefault="00A9688A" w:rsidP="001B2D19">
      <w:pPr>
        <w:pStyle w:val="Brdtext"/>
        <w:tabs>
          <w:tab w:val="left" w:pos="8505"/>
          <w:tab w:val="left" w:pos="8647"/>
        </w:tabs>
        <w:spacing w:line="252" w:lineRule="auto"/>
        <w:ind w:left="210" w:right="49"/>
        <w:jc w:val="both"/>
      </w:pPr>
      <w:r>
        <w:rPr>
          <w:w w:val="105"/>
        </w:rPr>
        <w:t>In order to be entitled to participate in the meeting, a shareholder</w:t>
      </w:r>
      <w:r>
        <w:rPr>
          <w:spacing w:val="-1"/>
          <w:w w:val="105"/>
        </w:rPr>
        <w:t xml:space="preserve"> </w:t>
      </w:r>
      <w:r>
        <w:rPr>
          <w:w w:val="105"/>
        </w:rPr>
        <w:t>who has had his shares registered in Sweden</w:t>
      </w:r>
      <w:r>
        <w:rPr>
          <w:spacing w:val="-7"/>
          <w:w w:val="105"/>
        </w:rPr>
        <w:t xml:space="preserve"> </w:t>
      </w:r>
      <w:r>
        <w:rPr>
          <w:w w:val="105"/>
        </w:rPr>
        <w:t>in</w:t>
      </w:r>
      <w:r>
        <w:rPr>
          <w:spacing w:val="-5"/>
          <w:w w:val="105"/>
        </w:rPr>
        <w:t xml:space="preserve"> </w:t>
      </w:r>
      <w:r>
        <w:rPr>
          <w:w w:val="105"/>
        </w:rPr>
        <w:t>addition</w:t>
      </w:r>
      <w:r>
        <w:rPr>
          <w:spacing w:val="-5"/>
          <w:w w:val="105"/>
        </w:rPr>
        <w:t xml:space="preserve"> </w:t>
      </w:r>
      <w:r w:rsidR="00344B23">
        <w:rPr>
          <w:spacing w:val="-5"/>
          <w:w w:val="105"/>
        </w:rPr>
        <w:t xml:space="preserve">to </w:t>
      </w:r>
      <w:r w:rsidR="00344B23">
        <w:rPr>
          <w:w w:val="105"/>
        </w:rPr>
        <w:t>give notice of participation</w:t>
      </w:r>
      <w:r w:rsidRPr="00023F64">
        <w:rPr>
          <w:w w:val="105"/>
        </w:rPr>
        <w:t xml:space="preserve"> </w:t>
      </w:r>
      <w:r w:rsidR="00344B23">
        <w:rPr>
          <w:w w:val="105"/>
        </w:rPr>
        <w:t>in</w:t>
      </w:r>
      <w:r w:rsidRPr="00023F64">
        <w:rPr>
          <w:w w:val="105"/>
        </w:rPr>
        <w:t xml:space="preserve"> </w:t>
      </w:r>
      <w:r>
        <w:rPr>
          <w:w w:val="105"/>
        </w:rPr>
        <w:t>the</w:t>
      </w:r>
      <w:r w:rsidRPr="00023F64">
        <w:rPr>
          <w:w w:val="105"/>
        </w:rPr>
        <w:t xml:space="preserve"> </w:t>
      </w:r>
      <w:r>
        <w:rPr>
          <w:w w:val="105"/>
        </w:rPr>
        <w:t>meeting</w:t>
      </w:r>
      <w:r w:rsidRPr="00023F64">
        <w:rPr>
          <w:w w:val="105"/>
        </w:rPr>
        <w:t xml:space="preserve"> </w:t>
      </w:r>
      <w:r>
        <w:rPr>
          <w:w w:val="105"/>
        </w:rPr>
        <w:t>must</w:t>
      </w:r>
      <w:r w:rsidRPr="00023F64">
        <w:rPr>
          <w:w w:val="105"/>
        </w:rPr>
        <w:t xml:space="preserve"> </w:t>
      </w:r>
      <w:r>
        <w:rPr>
          <w:w w:val="105"/>
        </w:rPr>
        <w:t>have</w:t>
      </w:r>
      <w:r w:rsidRPr="00023F64">
        <w:rPr>
          <w:w w:val="105"/>
        </w:rPr>
        <w:t xml:space="preserve"> </w:t>
      </w:r>
      <w:r>
        <w:rPr>
          <w:w w:val="105"/>
        </w:rPr>
        <w:t>the</w:t>
      </w:r>
      <w:r w:rsidRPr="00023F64">
        <w:rPr>
          <w:w w:val="105"/>
        </w:rPr>
        <w:t xml:space="preserve"> </w:t>
      </w:r>
      <w:r>
        <w:rPr>
          <w:w w:val="105"/>
        </w:rPr>
        <w:t>shares</w:t>
      </w:r>
      <w:r w:rsidRPr="00023F64">
        <w:rPr>
          <w:w w:val="105"/>
        </w:rPr>
        <w:t xml:space="preserve"> </w:t>
      </w:r>
      <w:r>
        <w:rPr>
          <w:w w:val="105"/>
        </w:rPr>
        <w:t>registered</w:t>
      </w:r>
      <w:r w:rsidRPr="00023F64">
        <w:rPr>
          <w:w w:val="105"/>
        </w:rPr>
        <w:t xml:space="preserve"> </w:t>
      </w:r>
      <w:r>
        <w:rPr>
          <w:w w:val="105"/>
        </w:rPr>
        <w:t>in</w:t>
      </w:r>
      <w:r w:rsidRPr="00023F64">
        <w:rPr>
          <w:w w:val="105"/>
        </w:rPr>
        <w:t xml:space="preserve"> </w:t>
      </w:r>
      <w:r>
        <w:rPr>
          <w:w w:val="105"/>
        </w:rPr>
        <w:t>his</w:t>
      </w:r>
      <w:r w:rsidRPr="00023F64">
        <w:rPr>
          <w:w w:val="105"/>
        </w:rPr>
        <w:t xml:space="preserve"> </w:t>
      </w:r>
      <w:r>
        <w:rPr>
          <w:w w:val="105"/>
        </w:rPr>
        <w:t>own</w:t>
      </w:r>
      <w:r w:rsidRPr="00023F64">
        <w:rPr>
          <w:w w:val="105"/>
        </w:rPr>
        <w:t xml:space="preserve"> </w:t>
      </w:r>
      <w:r>
        <w:rPr>
          <w:w w:val="105"/>
        </w:rPr>
        <w:t>name</w:t>
      </w:r>
      <w:r w:rsidRPr="00023F64">
        <w:rPr>
          <w:w w:val="105"/>
        </w:rPr>
        <w:t xml:space="preserve"> </w:t>
      </w:r>
      <w:r>
        <w:rPr>
          <w:w w:val="105"/>
        </w:rPr>
        <w:t>so</w:t>
      </w:r>
      <w:r w:rsidRPr="00023F64">
        <w:rPr>
          <w:w w:val="105"/>
        </w:rPr>
        <w:t xml:space="preserve"> </w:t>
      </w:r>
      <w:r>
        <w:rPr>
          <w:w w:val="105"/>
        </w:rPr>
        <w:t xml:space="preserve">that the shareholder is entered in the share register as of </w:t>
      </w:r>
      <w:r w:rsidR="00023F64" w:rsidRPr="00023F64">
        <w:rPr>
          <w:w w:val="105"/>
        </w:rPr>
        <w:t>12</w:t>
      </w:r>
      <w:r w:rsidR="00EE7B3D" w:rsidRPr="00023F64">
        <w:rPr>
          <w:w w:val="105"/>
        </w:rPr>
        <w:t xml:space="preserve"> </w:t>
      </w:r>
      <w:r w:rsidR="00023F64" w:rsidRPr="00023F64">
        <w:rPr>
          <w:w w:val="105"/>
        </w:rPr>
        <w:t>November</w:t>
      </w:r>
      <w:r>
        <w:rPr>
          <w:w w:val="105"/>
        </w:rPr>
        <w:t xml:space="preserve"> 202</w:t>
      </w:r>
      <w:r w:rsidR="00D17D1E">
        <w:rPr>
          <w:w w:val="105"/>
        </w:rPr>
        <w:t>4</w:t>
      </w:r>
      <w:r>
        <w:rPr>
          <w:w w:val="105"/>
        </w:rPr>
        <w:t xml:space="preserve">. Such registration may be temporary (so-called voting rights registration) and is requested from the nominee according to the nominee's routines at such time in advance as the nominee decides. Voting rights registrations made no later </w:t>
      </w:r>
      <w:r w:rsidRPr="005D511D">
        <w:rPr>
          <w:w w:val="105"/>
        </w:rPr>
        <w:t xml:space="preserve">than </w:t>
      </w:r>
      <w:r w:rsidR="00023F64">
        <w:rPr>
          <w:w w:val="105"/>
        </w:rPr>
        <w:t>14</w:t>
      </w:r>
      <w:r w:rsidR="00EE7B3D" w:rsidRPr="00023F64">
        <w:rPr>
          <w:w w:val="105"/>
        </w:rPr>
        <w:t xml:space="preserve"> </w:t>
      </w:r>
      <w:r w:rsidR="00023F64" w:rsidRPr="00023F64">
        <w:rPr>
          <w:w w:val="105"/>
        </w:rPr>
        <w:t>November</w:t>
      </w:r>
      <w:r w:rsidR="00EE7B3D" w:rsidRPr="00023F64">
        <w:rPr>
          <w:w w:val="105"/>
        </w:rPr>
        <w:t xml:space="preserve"> </w:t>
      </w:r>
      <w:r w:rsidRPr="005D511D">
        <w:rPr>
          <w:w w:val="105"/>
        </w:rPr>
        <w:t>202</w:t>
      </w:r>
      <w:r w:rsidR="005D511D" w:rsidRPr="005D511D">
        <w:rPr>
          <w:w w:val="105"/>
        </w:rPr>
        <w:t>4</w:t>
      </w:r>
      <w:r>
        <w:rPr>
          <w:w w:val="105"/>
        </w:rPr>
        <w:t xml:space="preserve"> are taken into account in the production of the share register.</w:t>
      </w:r>
    </w:p>
    <w:p w14:paraId="1B03CC6F" w14:textId="77777777" w:rsidR="00084E7F" w:rsidRDefault="00084E7F">
      <w:pPr>
        <w:pStyle w:val="Brdtext"/>
        <w:spacing w:before="8"/>
      </w:pPr>
    </w:p>
    <w:p w14:paraId="1B03CC70" w14:textId="77777777" w:rsidR="00084E7F" w:rsidRDefault="00A9688A" w:rsidP="00EE7B3D">
      <w:pPr>
        <w:pStyle w:val="Rubrik1"/>
        <w:jc w:val="both"/>
      </w:pPr>
      <w:r>
        <w:rPr>
          <w:smallCaps/>
          <w:w w:val="105"/>
        </w:rPr>
        <w:t>Particular</w:t>
      </w:r>
      <w:r>
        <w:rPr>
          <w:smallCaps/>
          <w:spacing w:val="-1"/>
          <w:w w:val="105"/>
        </w:rPr>
        <w:t xml:space="preserve"> </w:t>
      </w:r>
      <w:r>
        <w:rPr>
          <w:smallCaps/>
          <w:w w:val="105"/>
        </w:rPr>
        <w:t>for shareholders</w:t>
      </w:r>
      <w:r>
        <w:rPr>
          <w:smallCaps/>
          <w:spacing w:val="-4"/>
          <w:w w:val="105"/>
        </w:rPr>
        <w:t xml:space="preserve"> </w:t>
      </w:r>
      <w:r>
        <w:rPr>
          <w:smallCaps/>
          <w:w w:val="105"/>
        </w:rPr>
        <w:t>registered</w:t>
      </w:r>
      <w:r>
        <w:rPr>
          <w:smallCaps/>
          <w:spacing w:val="-1"/>
          <w:w w:val="105"/>
        </w:rPr>
        <w:t xml:space="preserve"> </w:t>
      </w:r>
      <w:r>
        <w:rPr>
          <w:smallCaps/>
          <w:w w:val="105"/>
        </w:rPr>
        <w:t xml:space="preserve">at </w:t>
      </w:r>
      <w:proofErr w:type="spellStart"/>
      <w:r>
        <w:rPr>
          <w:smallCaps/>
          <w:w w:val="105"/>
        </w:rPr>
        <w:t>Norska</w:t>
      </w:r>
      <w:proofErr w:type="spellEnd"/>
      <w:r>
        <w:rPr>
          <w:smallCaps/>
          <w:spacing w:val="-1"/>
          <w:w w:val="105"/>
        </w:rPr>
        <w:t xml:space="preserve"> </w:t>
      </w:r>
      <w:proofErr w:type="spellStart"/>
      <w:r>
        <w:rPr>
          <w:smallCaps/>
          <w:w w:val="105"/>
        </w:rPr>
        <w:t>Verdipapirsentralen</w:t>
      </w:r>
      <w:proofErr w:type="spellEnd"/>
      <w:r>
        <w:rPr>
          <w:smallCaps/>
          <w:spacing w:val="-3"/>
          <w:w w:val="105"/>
        </w:rPr>
        <w:t xml:space="preserve"> </w:t>
      </w:r>
      <w:r>
        <w:rPr>
          <w:smallCaps/>
          <w:spacing w:val="-2"/>
          <w:w w:val="105"/>
        </w:rPr>
        <w:t>(VPS)</w:t>
      </w:r>
    </w:p>
    <w:p w14:paraId="1B03CC71" w14:textId="4B3E9ED8" w:rsidR="00084E7F" w:rsidRDefault="00A9688A" w:rsidP="00B0180C">
      <w:pPr>
        <w:pStyle w:val="Liststycke"/>
        <w:numPr>
          <w:ilvl w:val="1"/>
          <w:numId w:val="4"/>
        </w:numPr>
        <w:tabs>
          <w:tab w:val="left" w:pos="887"/>
          <w:tab w:val="left" w:pos="8505"/>
        </w:tabs>
        <w:spacing w:before="10" w:line="249" w:lineRule="auto"/>
        <w:ind w:right="49"/>
        <w:jc w:val="both"/>
        <w:rPr>
          <w:sz w:val="18"/>
        </w:rPr>
      </w:pPr>
      <w:r>
        <w:rPr>
          <w:w w:val="105"/>
          <w:sz w:val="18"/>
        </w:rPr>
        <w:t xml:space="preserve">Shareholders registered at </w:t>
      </w:r>
      <w:proofErr w:type="spellStart"/>
      <w:r>
        <w:rPr>
          <w:w w:val="105"/>
          <w:sz w:val="18"/>
        </w:rPr>
        <w:t>Norska</w:t>
      </w:r>
      <w:proofErr w:type="spellEnd"/>
      <w:r>
        <w:rPr>
          <w:w w:val="105"/>
          <w:sz w:val="18"/>
        </w:rPr>
        <w:t xml:space="preserve"> </w:t>
      </w:r>
      <w:proofErr w:type="spellStart"/>
      <w:r>
        <w:rPr>
          <w:w w:val="105"/>
          <w:sz w:val="18"/>
        </w:rPr>
        <w:t>Verdipapirsentralen</w:t>
      </w:r>
      <w:proofErr w:type="spellEnd"/>
      <w:r>
        <w:rPr>
          <w:w w:val="105"/>
          <w:sz w:val="18"/>
        </w:rPr>
        <w:t xml:space="preserve"> (VPS) who are not registered with Euroclear Sweden AB, Sweden, and wish to be entitled to vote at the </w:t>
      </w:r>
      <w:r w:rsidR="00344B23">
        <w:rPr>
          <w:w w:val="105"/>
          <w:sz w:val="18"/>
        </w:rPr>
        <w:t>Extraordinary</w:t>
      </w:r>
      <w:r>
        <w:rPr>
          <w:w w:val="105"/>
          <w:sz w:val="18"/>
        </w:rPr>
        <w:t xml:space="preserve"> General Meeting must give notice of attendance to DNB Bank ASA </w:t>
      </w:r>
      <w:r>
        <w:rPr>
          <w:b/>
          <w:w w:val="105"/>
          <w:sz w:val="18"/>
        </w:rPr>
        <w:t>no later</w:t>
      </w:r>
      <w:r>
        <w:rPr>
          <w:b/>
          <w:spacing w:val="-1"/>
          <w:w w:val="105"/>
          <w:sz w:val="18"/>
        </w:rPr>
        <w:t xml:space="preserve"> </w:t>
      </w:r>
      <w:r>
        <w:rPr>
          <w:b/>
          <w:w w:val="105"/>
          <w:sz w:val="18"/>
        </w:rPr>
        <w:t xml:space="preserve">than </w:t>
      </w:r>
      <w:r w:rsidR="00611D8C">
        <w:rPr>
          <w:b/>
          <w:w w:val="105"/>
          <w:sz w:val="18"/>
        </w:rPr>
        <w:t>4 November</w:t>
      </w:r>
      <w:r w:rsidRPr="002B67C2">
        <w:rPr>
          <w:b/>
          <w:w w:val="105"/>
          <w:sz w:val="18"/>
        </w:rPr>
        <w:t xml:space="preserve"> 202</w:t>
      </w:r>
      <w:r w:rsidR="005D511D" w:rsidRPr="002B67C2">
        <w:rPr>
          <w:b/>
          <w:w w:val="105"/>
          <w:sz w:val="18"/>
        </w:rPr>
        <w:t>4</w:t>
      </w:r>
      <w:r>
        <w:rPr>
          <w:b/>
          <w:w w:val="105"/>
          <w:sz w:val="18"/>
        </w:rPr>
        <w:t xml:space="preserve"> at </w:t>
      </w:r>
      <w:r w:rsidR="00611D8C">
        <w:rPr>
          <w:b/>
          <w:w w:val="105"/>
          <w:sz w:val="18"/>
        </w:rPr>
        <w:t>12:00</w:t>
      </w:r>
      <w:r>
        <w:rPr>
          <w:b/>
          <w:w w:val="105"/>
          <w:sz w:val="18"/>
        </w:rPr>
        <w:t xml:space="preserve"> local time</w:t>
      </w:r>
      <w:r>
        <w:rPr>
          <w:w w:val="105"/>
          <w:sz w:val="18"/>
        </w:rPr>
        <w:t>.</w:t>
      </w:r>
      <w:r>
        <w:rPr>
          <w:spacing w:val="-4"/>
          <w:w w:val="105"/>
          <w:sz w:val="18"/>
        </w:rPr>
        <w:t xml:space="preserve"> </w:t>
      </w:r>
      <w:r>
        <w:rPr>
          <w:w w:val="105"/>
          <w:sz w:val="18"/>
        </w:rPr>
        <w:t>The</w:t>
      </w:r>
      <w:r>
        <w:rPr>
          <w:spacing w:val="-5"/>
          <w:w w:val="105"/>
          <w:sz w:val="18"/>
        </w:rPr>
        <w:t xml:space="preserve"> </w:t>
      </w:r>
      <w:r>
        <w:rPr>
          <w:w w:val="105"/>
          <w:sz w:val="18"/>
        </w:rPr>
        <w:t>notice</w:t>
      </w:r>
      <w:r>
        <w:rPr>
          <w:spacing w:val="-5"/>
          <w:w w:val="105"/>
          <w:sz w:val="18"/>
        </w:rPr>
        <w:t xml:space="preserve"> </w:t>
      </w:r>
      <w:r>
        <w:rPr>
          <w:w w:val="105"/>
          <w:sz w:val="18"/>
        </w:rPr>
        <w:t>of</w:t>
      </w:r>
      <w:r>
        <w:rPr>
          <w:spacing w:val="-6"/>
          <w:w w:val="105"/>
          <w:sz w:val="18"/>
        </w:rPr>
        <w:t xml:space="preserve"> </w:t>
      </w:r>
      <w:r>
        <w:rPr>
          <w:w w:val="105"/>
          <w:sz w:val="18"/>
        </w:rPr>
        <w:t>attendance</w:t>
      </w:r>
      <w:r>
        <w:rPr>
          <w:spacing w:val="-7"/>
          <w:w w:val="105"/>
          <w:sz w:val="18"/>
        </w:rPr>
        <w:t xml:space="preserve"> </w:t>
      </w:r>
      <w:r>
        <w:rPr>
          <w:w w:val="105"/>
          <w:sz w:val="18"/>
        </w:rPr>
        <w:t>is</w:t>
      </w:r>
      <w:r>
        <w:rPr>
          <w:spacing w:val="-5"/>
          <w:w w:val="105"/>
          <w:sz w:val="18"/>
        </w:rPr>
        <w:t xml:space="preserve"> </w:t>
      </w:r>
      <w:r>
        <w:rPr>
          <w:w w:val="105"/>
          <w:sz w:val="18"/>
        </w:rPr>
        <w:t>made</w:t>
      </w:r>
      <w:r>
        <w:rPr>
          <w:spacing w:val="-5"/>
          <w:w w:val="105"/>
          <w:sz w:val="18"/>
        </w:rPr>
        <w:t xml:space="preserve"> </w:t>
      </w:r>
      <w:r>
        <w:rPr>
          <w:w w:val="105"/>
          <w:sz w:val="18"/>
        </w:rPr>
        <w:t>on</w:t>
      </w:r>
      <w:r>
        <w:rPr>
          <w:spacing w:val="-6"/>
          <w:w w:val="105"/>
          <w:sz w:val="18"/>
        </w:rPr>
        <w:t xml:space="preserve"> </w:t>
      </w:r>
      <w:r>
        <w:rPr>
          <w:w w:val="105"/>
          <w:sz w:val="18"/>
        </w:rPr>
        <w:t>a</w:t>
      </w:r>
      <w:r>
        <w:rPr>
          <w:spacing w:val="-6"/>
          <w:w w:val="105"/>
          <w:sz w:val="18"/>
        </w:rPr>
        <w:t xml:space="preserve"> </w:t>
      </w:r>
      <w:r>
        <w:rPr>
          <w:w w:val="105"/>
          <w:sz w:val="18"/>
        </w:rPr>
        <w:t>specific</w:t>
      </w:r>
      <w:r>
        <w:rPr>
          <w:spacing w:val="-5"/>
          <w:w w:val="105"/>
          <w:sz w:val="18"/>
        </w:rPr>
        <w:t xml:space="preserve"> </w:t>
      </w:r>
      <w:r>
        <w:rPr>
          <w:w w:val="105"/>
          <w:sz w:val="18"/>
        </w:rPr>
        <w:t>registration</w:t>
      </w:r>
      <w:r>
        <w:rPr>
          <w:spacing w:val="-6"/>
          <w:w w:val="105"/>
          <w:sz w:val="18"/>
        </w:rPr>
        <w:t xml:space="preserve"> </w:t>
      </w:r>
      <w:r>
        <w:rPr>
          <w:w w:val="105"/>
          <w:sz w:val="18"/>
        </w:rPr>
        <w:t>form</w:t>
      </w:r>
      <w:r>
        <w:rPr>
          <w:spacing w:val="-5"/>
          <w:w w:val="105"/>
          <w:sz w:val="18"/>
        </w:rPr>
        <w:t xml:space="preserve"> </w:t>
      </w:r>
      <w:r>
        <w:rPr>
          <w:w w:val="105"/>
          <w:sz w:val="18"/>
        </w:rPr>
        <w:t>which</w:t>
      </w:r>
      <w:r>
        <w:rPr>
          <w:spacing w:val="-6"/>
          <w:w w:val="105"/>
          <w:sz w:val="18"/>
        </w:rPr>
        <w:t xml:space="preserve"> </w:t>
      </w:r>
      <w:r>
        <w:rPr>
          <w:w w:val="105"/>
          <w:sz w:val="18"/>
        </w:rPr>
        <w:t>is</w:t>
      </w:r>
      <w:r>
        <w:rPr>
          <w:spacing w:val="-3"/>
          <w:w w:val="105"/>
          <w:sz w:val="18"/>
        </w:rPr>
        <w:t xml:space="preserve"> </w:t>
      </w:r>
      <w:r>
        <w:rPr>
          <w:w w:val="105"/>
          <w:sz w:val="18"/>
        </w:rPr>
        <w:t>sent</w:t>
      </w:r>
      <w:r>
        <w:rPr>
          <w:spacing w:val="-5"/>
          <w:w w:val="105"/>
          <w:sz w:val="18"/>
        </w:rPr>
        <w:t xml:space="preserve"> </w:t>
      </w:r>
      <w:r>
        <w:rPr>
          <w:w w:val="105"/>
          <w:sz w:val="18"/>
        </w:rPr>
        <w:t>by</w:t>
      </w:r>
      <w:r>
        <w:rPr>
          <w:spacing w:val="-6"/>
          <w:w w:val="105"/>
          <w:sz w:val="18"/>
        </w:rPr>
        <w:t xml:space="preserve"> </w:t>
      </w:r>
      <w:r>
        <w:rPr>
          <w:w w:val="105"/>
          <w:sz w:val="18"/>
        </w:rPr>
        <w:t>post</w:t>
      </w:r>
      <w:r>
        <w:rPr>
          <w:spacing w:val="-8"/>
          <w:w w:val="105"/>
          <w:sz w:val="18"/>
        </w:rPr>
        <w:t xml:space="preserve"> </w:t>
      </w:r>
      <w:r>
        <w:rPr>
          <w:w w:val="105"/>
          <w:sz w:val="18"/>
        </w:rPr>
        <w:t>to</w:t>
      </w:r>
      <w:r>
        <w:rPr>
          <w:spacing w:val="-5"/>
          <w:w w:val="105"/>
          <w:sz w:val="18"/>
        </w:rPr>
        <w:t xml:space="preserve"> </w:t>
      </w:r>
      <w:r>
        <w:rPr>
          <w:w w:val="105"/>
          <w:sz w:val="18"/>
        </w:rPr>
        <w:t xml:space="preserve">the shareholders and is also provided on the company's website. The notice of attendance shall be sent to DNB Bank ASA, Securities Services, PO Box 1600 </w:t>
      </w:r>
      <w:proofErr w:type="spellStart"/>
      <w:r>
        <w:rPr>
          <w:w w:val="105"/>
          <w:sz w:val="18"/>
        </w:rPr>
        <w:t>Sentrum</w:t>
      </w:r>
      <w:proofErr w:type="spellEnd"/>
      <w:r>
        <w:rPr>
          <w:w w:val="105"/>
          <w:sz w:val="18"/>
        </w:rPr>
        <w:t xml:space="preserve">, N-0021 Oslo, or via e-mail </w:t>
      </w:r>
      <w:hyperlink r:id="rId12">
        <w:r>
          <w:rPr>
            <w:spacing w:val="-2"/>
            <w:w w:val="105"/>
            <w:sz w:val="18"/>
          </w:rPr>
          <w:t>vote@dnb.no</w:t>
        </w:r>
      </w:hyperlink>
    </w:p>
    <w:p w14:paraId="1B03CC72" w14:textId="77777777" w:rsidR="00084E7F" w:rsidRDefault="00084E7F" w:rsidP="00EE7B3D">
      <w:pPr>
        <w:pStyle w:val="Brdtext"/>
        <w:spacing w:before="16"/>
        <w:jc w:val="both"/>
      </w:pPr>
    </w:p>
    <w:p w14:paraId="1B03CC73" w14:textId="00BF2011" w:rsidR="00084E7F" w:rsidRDefault="00A9688A" w:rsidP="00B0180C">
      <w:pPr>
        <w:pStyle w:val="Liststycke"/>
        <w:numPr>
          <w:ilvl w:val="1"/>
          <w:numId w:val="4"/>
        </w:numPr>
        <w:tabs>
          <w:tab w:val="left" w:pos="887"/>
        </w:tabs>
        <w:spacing w:line="249" w:lineRule="auto"/>
        <w:ind w:right="49"/>
        <w:jc w:val="both"/>
        <w:rPr>
          <w:sz w:val="18"/>
        </w:rPr>
      </w:pPr>
      <w:r>
        <w:rPr>
          <w:w w:val="105"/>
          <w:sz w:val="18"/>
        </w:rPr>
        <w:t>DNB</w:t>
      </w:r>
      <w:r>
        <w:rPr>
          <w:spacing w:val="-6"/>
          <w:w w:val="105"/>
          <w:sz w:val="18"/>
        </w:rPr>
        <w:t xml:space="preserve"> </w:t>
      </w:r>
      <w:r>
        <w:rPr>
          <w:w w:val="105"/>
          <w:sz w:val="18"/>
        </w:rPr>
        <w:t>Bank</w:t>
      </w:r>
      <w:r>
        <w:rPr>
          <w:spacing w:val="-6"/>
          <w:w w:val="105"/>
          <w:sz w:val="18"/>
        </w:rPr>
        <w:t xml:space="preserve"> </w:t>
      </w:r>
      <w:r>
        <w:rPr>
          <w:w w:val="105"/>
          <w:sz w:val="18"/>
        </w:rPr>
        <w:t>ASA</w:t>
      </w:r>
      <w:r>
        <w:rPr>
          <w:spacing w:val="-6"/>
          <w:w w:val="105"/>
          <w:sz w:val="18"/>
        </w:rPr>
        <w:t xml:space="preserve"> </w:t>
      </w:r>
      <w:r>
        <w:rPr>
          <w:w w:val="105"/>
          <w:sz w:val="18"/>
        </w:rPr>
        <w:t>will</w:t>
      </w:r>
      <w:r>
        <w:rPr>
          <w:spacing w:val="-4"/>
          <w:w w:val="105"/>
          <w:sz w:val="18"/>
        </w:rPr>
        <w:t xml:space="preserve"> </w:t>
      </w:r>
      <w:r>
        <w:rPr>
          <w:w w:val="105"/>
          <w:sz w:val="18"/>
        </w:rPr>
        <w:t>temporarily</w:t>
      </w:r>
      <w:r>
        <w:rPr>
          <w:spacing w:val="-8"/>
          <w:w w:val="105"/>
          <w:sz w:val="18"/>
        </w:rPr>
        <w:t xml:space="preserve"> </w:t>
      </w:r>
      <w:r>
        <w:rPr>
          <w:w w:val="105"/>
          <w:sz w:val="18"/>
        </w:rPr>
        <w:t>register</w:t>
      </w:r>
      <w:r>
        <w:rPr>
          <w:spacing w:val="-7"/>
          <w:w w:val="105"/>
          <w:sz w:val="18"/>
        </w:rPr>
        <w:t xml:space="preserve"> </w:t>
      </w:r>
      <w:r>
        <w:rPr>
          <w:w w:val="105"/>
          <w:sz w:val="18"/>
        </w:rPr>
        <w:t>the</w:t>
      </w:r>
      <w:r>
        <w:rPr>
          <w:spacing w:val="-7"/>
          <w:w w:val="105"/>
          <w:sz w:val="18"/>
        </w:rPr>
        <w:t xml:space="preserve"> </w:t>
      </w:r>
      <w:r>
        <w:rPr>
          <w:w w:val="105"/>
          <w:sz w:val="18"/>
        </w:rPr>
        <w:t>shares</w:t>
      </w:r>
      <w:r>
        <w:rPr>
          <w:spacing w:val="-8"/>
          <w:w w:val="105"/>
          <w:sz w:val="18"/>
        </w:rPr>
        <w:t xml:space="preserve"> </w:t>
      </w:r>
      <w:r>
        <w:rPr>
          <w:w w:val="105"/>
          <w:sz w:val="18"/>
        </w:rPr>
        <w:t>with</w:t>
      </w:r>
      <w:r>
        <w:rPr>
          <w:spacing w:val="-1"/>
          <w:w w:val="105"/>
          <w:sz w:val="18"/>
        </w:rPr>
        <w:t xml:space="preserve"> </w:t>
      </w:r>
      <w:r>
        <w:rPr>
          <w:w w:val="105"/>
          <w:sz w:val="18"/>
        </w:rPr>
        <w:t>Euroclear</w:t>
      </w:r>
      <w:r>
        <w:rPr>
          <w:spacing w:val="-8"/>
          <w:w w:val="105"/>
          <w:sz w:val="18"/>
        </w:rPr>
        <w:t xml:space="preserve"> </w:t>
      </w:r>
      <w:r>
        <w:rPr>
          <w:w w:val="105"/>
          <w:sz w:val="18"/>
        </w:rPr>
        <w:t>Sweden</w:t>
      </w:r>
      <w:r>
        <w:rPr>
          <w:spacing w:val="-7"/>
          <w:w w:val="105"/>
          <w:sz w:val="18"/>
        </w:rPr>
        <w:t xml:space="preserve"> </w:t>
      </w:r>
      <w:r>
        <w:rPr>
          <w:w w:val="105"/>
          <w:sz w:val="18"/>
        </w:rPr>
        <w:t>AB</w:t>
      </w:r>
      <w:r>
        <w:rPr>
          <w:spacing w:val="-6"/>
          <w:w w:val="105"/>
          <w:sz w:val="18"/>
        </w:rPr>
        <w:t xml:space="preserve"> </w:t>
      </w:r>
      <w:r>
        <w:rPr>
          <w:w w:val="105"/>
          <w:sz w:val="18"/>
        </w:rPr>
        <w:t>in</w:t>
      </w:r>
      <w:r>
        <w:rPr>
          <w:spacing w:val="-6"/>
          <w:w w:val="105"/>
          <w:sz w:val="18"/>
        </w:rPr>
        <w:t xml:space="preserve"> </w:t>
      </w:r>
      <w:r>
        <w:rPr>
          <w:w w:val="105"/>
          <w:sz w:val="18"/>
        </w:rPr>
        <w:t>the</w:t>
      </w:r>
      <w:r>
        <w:rPr>
          <w:spacing w:val="-4"/>
          <w:w w:val="105"/>
          <w:sz w:val="18"/>
        </w:rPr>
        <w:t xml:space="preserve"> </w:t>
      </w:r>
      <w:r>
        <w:rPr>
          <w:w w:val="105"/>
          <w:sz w:val="18"/>
        </w:rPr>
        <w:t>name</w:t>
      </w:r>
      <w:r>
        <w:rPr>
          <w:spacing w:val="-6"/>
          <w:w w:val="105"/>
          <w:sz w:val="18"/>
        </w:rPr>
        <w:t xml:space="preserve"> </w:t>
      </w:r>
      <w:r>
        <w:rPr>
          <w:w w:val="105"/>
          <w:sz w:val="18"/>
        </w:rPr>
        <w:t>of</w:t>
      </w:r>
      <w:r>
        <w:rPr>
          <w:spacing w:val="-3"/>
          <w:w w:val="105"/>
          <w:sz w:val="18"/>
        </w:rPr>
        <w:t xml:space="preserve"> </w:t>
      </w:r>
      <w:r>
        <w:rPr>
          <w:w w:val="105"/>
          <w:sz w:val="18"/>
        </w:rPr>
        <w:t xml:space="preserve">the shareholder. Shareholders registered with VPS must also give notice of attendance with the company as described above in order to receive voting rights at the </w:t>
      </w:r>
      <w:r w:rsidR="00344B23">
        <w:rPr>
          <w:w w:val="105"/>
          <w:sz w:val="18"/>
        </w:rPr>
        <w:t>Extraordinary</w:t>
      </w:r>
      <w:r>
        <w:rPr>
          <w:w w:val="105"/>
          <w:sz w:val="18"/>
        </w:rPr>
        <w:t xml:space="preserve"> General Meeting. Shareholders</w:t>
      </w:r>
      <w:r>
        <w:rPr>
          <w:spacing w:val="-6"/>
          <w:w w:val="105"/>
          <w:sz w:val="18"/>
        </w:rPr>
        <w:t xml:space="preserve"> </w:t>
      </w:r>
      <w:r>
        <w:rPr>
          <w:w w:val="105"/>
          <w:sz w:val="18"/>
        </w:rPr>
        <w:t>registered</w:t>
      </w:r>
      <w:r>
        <w:rPr>
          <w:spacing w:val="-3"/>
          <w:w w:val="105"/>
          <w:sz w:val="18"/>
        </w:rPr>
        <w:t xml:space="preserve"> </w:t>
      </w:r>
      <w:r>
        <w:rPr>
          <w:w w:val="105"/>
          <w:sz w:val="18"/>
        </w:rPr>
        <w:t>with</w:t>
      </w:r>
      <w:r>
        <w:rPr>
          <w:spacing w:val="-6"/>
          <w:w w:val="105"/>
          <w:sz w:val="18"/>
        </w:rPr>
        <w:t xml:space="preserve"> </w:t>
      </w:r>
      <w:r>
        <w:rPr>
          <w:w w:val="105"/>
          <w:sz w:val="18"/>
        </w:rPr>
        <w:t>VPS</w:t>
      </w:r>
      <w:r>
        <w:rPr>
          <w:spacing w:val="-6"/>
          <w:w w:val="105"/>
          <w:sz w:val="18"/>
        </w:rPr>
        <w:t xml:space="preserve"> </w:t>
      </w:r>
      <w:r>
        <w:rPr>
          <w:w w:val="105"/>
          <w:sz w:val="18"/>
        </w:rPr>
        <w:t>who</w:t>
      </w:r>
      <w:r>
        <w:rPr>
          <w:spacing w:val="-2"/>
          <w:w w:val="105"/>
          <w:sz w:val="18"/>
        </w:rPr>
        <w:t xml:space="preserve"> </w:t>
      </w:r>
      <w:r>
        <w:rPr>
          <w:w w:val="105"/>
          <w:sz w:val="18"/>
        </w:rPr>
        <w:t>only</w:t>
      </w:r>
      <w:r>
        <w:rPr>
          <w:spacing w:val="-8"/>
          <w:w w:val="105"/>
          <w:sz w:val="18"/>
        </w:rPr>
        <w:t xml:space="preserve"> </w:t>
      </w:r>
      <w:r>
        <w:rPr>
          <w:w w:val="105"/>
          <w:sz w:val="18"/>
        </w:rPr>
        <w:t>have</w:t>
      </w:r>
      <w:r>
        <w:rPr>
          <w:spacing w:val="-6"/>
          <w:w w:val="105"/>
          <w:sz w:val="18"/>
        </w:rPr>
        <w:t xml:space="preserve"> </w:t>
      </w:r>
      <w:r>
        <w:rPr>
          <w:w w:val="105"/>
          <w:sz w:val="18"/>
        </w:rPr>
        <w:t>given</w:t>
      </w:r>
      <w:r>
        <w:rPr>
          <w:spacing w:val="-6"/>
          <w:w w:val="105"/>
          <w:sz w:val="18"/>
        </w:rPr>
        <w:t xml:space="preserve"> </w:t>
      </w:r>
      <w:r>
        <w:rPr>
          <w:w w:val="105"/>
          <w:sz w:val="18"/>
        </w:rPr>
        <w:t>notice</w:t>
      </w:r>
      <w:r>
        <w:rPr>
          <w:spacing w:val="-4"/>
          <w:w w:val="105"/>
          <w:sz w:val="18"/>
        </w:rPr>
        <w:t xml:space="preserve"> </w:t>
      </w:r>
      <w:r>
        <w:rPr>
          <w:w w:val="105"/>
          <w:sz w:val="18"/>
        </w:rPr>
        <w:t>of</w:t>
      </w:r>
      <w:r>
        <w:rPr>
          <w:spacing w:val="-5"/>
          <w:w w:val="105"/>
          <w:sz w:val="18"/>
        </w:rPr>
        <w:t xml:space="preserve"> </w:t>
      </w:r>
      <w:r>
        <w:rPr>
          <w:w w:val="105"/>
          <w:sz w:val="18"/>
        </w:rPr>
        <w:t>attendance</w:t>
      </w:r>
      <w:r>
        <w:rPr>
          <w:spacing w:val="-4"/>
          <w:w w:val="105"/>
          <w:sz w:val="18"/>
        </w:rPr>
        <w:t xml:space="preserve"> </w:t>
      </w:r>
      <w:r>
        <w:rPr>
          <w:w w:val="105"/>
          <w:sz w:val="18"/>
        </w:rPr>
        <w:t>to</w:t>
      </w:r>
      <w:r>
        <w:rPr>
          <w:spacing w:val="-4"/>
          <w:w w:val="105"/>
          <w:sz w:val="18"/>
        </w:rPr>
        <w:t xml:space="preserve"> </w:t>
      </w:r>
      <w:r>
        <w:rPr>
          <w:w w:val="105"/>
          <w:sz w:val="18"/>
        </w:rPr>
        <w:t>the</w:t>
      </w:r>
      <w:r>
        <w:rPr>
          <w:spacing w:val="-7"/>
          <w:w w:val="105"/>
          <w:sz w:val="18"/>
        </w:rPr>
        <w:t xml:space="preserve"> </w:t>
      </w:r>
      <w:r>
        <w:rPr>
          <w:w w:val="105"/>
          <w:sz w:val="18"/>
        </w:rPr>
        <w:t>company</w:t>
      </w:r>
      <w:r>
        <w:rPr>
          <w:spacing w:val="-2"/>
          <w:w w:val="105"/>
          <w:sz w:val="18"/>
        </w:rPr>
        <w:t xml:space="preserve"> </w:t>
      </w:r>
      <w:r>
        <w:rPr>
          <w:w w:val="105"/>
          <w:sz w:val="18"/>
        </w:rPr>
        <w:t xml:space="preserve">may participate in the </w:t>
      </w:r>
      <w:r w:rsidR="00344B23">
        <w:rPr>
          <w:w w:val="105"/>
          <w:sz w:val="18"/>
        </w:rPr>
        <w:t>Extraordinary</w:t>
      </w:r>
      <w:r>
        <w:rPr>
          <w:w w:val="105"/>
          <w:sz w:val="18"/>
        </w:rPr>
        <w:t xml:space="preserve"> General Meeting without voting rights.</w:t>
      </w:r>
    </w:p>
    <w:p w14:paraId="1B03CC74" w14:textId="77777777" w:rsidR="00084E7F" w:rsidRDefault="00084E7F" w:rsidP="00EE7B3D">
      <w:pPr>
        <w:pStyle w:val="Brdtext"/>
        <w:spacing w:before="13"/>
        <w:jc w:val="both"/>
      </w:pPr>
    </w:p>
    <w:p w14:paraId="1B03CC75" w14:textId="77777777" w:rsidR="00084E7F" w:rsidRDefault="00A9688A" w:rsidP="000E09BD">
      <w:pPr>
        <w:pStyle w:val="Brdtext"/>
        <w:spacing w:before="1" w:line="247" w:lineRule="auto"/>
        <w:ind w:left="210" w:right="49"/>
        <w:jc w:val="both"/>
      </w:pPr>
      <w:r>
        <w:rPr>
          <w:w w:val="105"/>
        </w:rPr>
        <w:t xml:space="preserve">For information on how your personal data is processed, please see </w:t>
      </w:r>
      <w:r>
        <w:rPr>
          <w:color w:val="0000FF"/>
          <w:spacing w:val="-2"/>
          <w:u w:val="single" w:color="0000FF"/>
        </w:rPr>
        <w:t>https://</w:t>
      </w:r>
      <w:hyperlink r:id="rId13">
        <w:r>
          <w:rPr>
            <w:color w:val="0000FF"/>
            <w:spacing w:val="-2"/>
            <w:u w:val="single" w:color="0000FF"/>
          </w:rPr>
          <w:t>www.euroclear.com/dam/ESw/Legal/Privacy-notice-bolagsstammor-engelska.pdf</w:t>
        </w:r>
      </w:hyperlink>
    </w:p>
    <w:p w14:paraId="1B03CC76" w14:textId="3A5314CE" w:rsidR="00084E7F" w:rsidRDefault="00A9688A" w:rsidP="000E09BD">
      <w:pPr>
        <w:pStyle w:val="Brdtext"/>
        <w:spacing w:before="203" w:line="249" w:lineRule="auto"/>
        <w:ind w:left="210" w:right="49"/>
        <w:jc w:val="both"/>
      </w:pPr>
      <w:r>
        <w:rPr>
          <w:w w:val="105"/>
        </w:rPr>
        <w:t>At</w:t>
      </w:r>
      <w:r>
        <w:rPr>
          <w:spacing w:val="-7"/>
          <w:w w:val="105"/>
        </w:rPr>
        <w:t xml:space="preserve"> </w:t>
      </w:r>
      <w:r>
        <w:rPr>
          <w:w w:val="105"/>
        </w:rPr>
        <w:t>the</w:t>
      </w:r>
      <w:r>
        <w:rPr>
          <w:spacing w:val="-3"/>
          <w:w w:val="105"/>
        </w:rPr>
        <w:t xml:space="preserve"> </w:t>
      </w:r>
      <w:r>
        <w:rPr>
          <w:w w:val="105"/>
        </w:rPr>
        <w:t>time</w:t>
      </w:r>
      <w:r>
        <w:rPr>
          <w:spacing w:val="-3"/>
          <w:w w:val="105"/>
        </w:rPr>
        <w:t xml:space="preserve"> </w:t>
      </w:r>
      <w:r>
        <w:rPr>
          <w:w w:val="105"/>
        </w:rPr>
        <w:t>of</w:t>
      </w:r>
      <w:r>
        <w:rPr>
          <w:spacing w:val="-4"/>
          <w:w w:val="105"/>
        </w:rPr>
        <w:t xml:space="preserve"> </w:t>
      </w:r>
      <w:r>
        <w:rPr>
          <w:w w:val="105"/>
        </w:rPr>
        <w:t>issuing</w:t>
      </w:r>
      <w:r>
        <w:rPr>
          <w:spacing w:val="-1"/>
          <w:w w:val="105"/>
        </w:rPr>
        <w:t xml:space="preserve"> </w:t>
      </w:r>
      <w:r>
        <w:rPr>
          <w:w w:val="105"/>
        </w:rPr>
        <w:t>notice</w:t>
      </w:r>
      <w:r>
        <w:rPr>
          <w:spacing w:val="-3"/>
          <w:w w:val="105"/>
        </w:rPr>
        <w:t xml:space="preserve"> </w:t>
      </w:r>
      <w:r>
        <w:rPr>
          <w:w w:val="105"/>
        </w:rPr>
        <w:t>to</w:t>
      </w:r>
      <w:r>
        <w:rPr>
          <w:spacing w:val="-7"/>
          <w:w w:val="105"/>
        </w:rPr>
        <w:t xml:space="preserve"> </w:t>
      </w:r>
      <w:r>
        <w:rPr>
          <w:w w:val="105"/>
        </w:rPr>
        <w:t>attend</w:t>
      </w:r>
      <w:r>
        <w:rPr>
          <w:spacing w:val="-3"/>
          <w:w w:val="105"/>
        </w:rPr>
        <w:t xml:space="preserve"> </w:t>
      </w:r>
      <w:r>
        <w:rPr>
          <w:w w:val="105"/>
        </w:rPr>
        <w:t>the</w:t>
      </w:r>
      <w:r>
        <w:rPr>
          <w:spacing w:val="-3"/>
          <w:w w:val="105"/>
        </w:rPr>
        <w:t xml:space="preserve"> </w:t>
      </w:r>
      <w:r>
        <w:rPr>
          <w:w w:val="105"/>
        </w:rPr>
        <w:t>general</w:t>
      </w:r>
      <w:r>
        <w:rPr>
          <w:spacing w:val="-7"/>
          <w:w w:val="105"/>
        </w:rPr>
        <w:t xml:space="preserve"> </w:t>
      </w:r>
      <w:r>
        <w:rPr>
          <w:w w:val="105"/>
        </w:rPr>
        <w:t>meeting,</w:t>
      </w:r>
      <w:r>
        <w:rPr>
          <w:spacing w:val="-5"/>
          <w:w w:val="105"/>
        </w:rPr>
        <w:t xml:space="preserve"> </w:t>
      </w:r>
      <w:r>
        <w:rPr>
          <w:w w:val="105"/>
        </w:rPr>
        <w:t>the</w:t>
      </w:r>
      <w:r>
        <w:rPr>
          <w:spacing w:val="-3"/>
          <w:w w:val="105"/>
        </w:rPr>
        <w:t xml:space="preserve"> </w:t>
      </w:r>
      <w:r>
        <w:rPr>
          <w:w w:val="105"/>
        </w:rPr>
        <w:t>company</w:t>
      </w:r>
      <w:r>
        <w:rPr>
          <w:spacing w:val="-2"/>
          <w:w w:val="105"/>
        </w:rPr>
        <w:t xml:space="preserve"> </w:t>
      </w:r>
      <w:r>
        <w:rPr>
          <w:w w:val="105"/>
        </w:rPr>
        <w:t>has</w:t>
      </w:r>
      <w:r>
        <w:rPr>
          <w:spacing w:val="-7"/>
          <w:w w:val="105"/>
        </w:rPr>
        <w:t xml:space="preserve"> </w:t>
      </w:r>
      <w:r>
        <w:rPr>
          <w:w w:val="105"/>
        </w:rPr>
        <w:t>in</w:t>
      </w:r>
      <w:r>
        <w:rPr>
          <w:spacing w:val="-3"/>
          <w:w w:val="105"/>
        </w:rPr>
        <w:t xml:space="preserve"> </w:t>
      </w:r>
      <w:r>
        <w:rPr>
          <w:w w:val="105"/>
        </w:rPr>
        <w:t>total</w:t>
      </w:r>
      <w:r>
        <w:rPr>
          <w:spacing w:val="-5"/>
          <w:w w:val="105"/>
        </w:rPr>
        <w:t xml:space="preserve"> </w:t>
      </w:r>
      <w:r>
        <w:rPr>
          <w:w w:val="105"/>
        </w:rPr>
        <w:t>77</w:t>
      </w:r>
      <w:r>
        <w:rPr>
          <w:spacing w:val="-5"/>
          <w:w w:val="105"/>
        </w:rPr>
        <w:t xml:space="preserve"> </w:t>
      </w:r>
      <w:r>
        <w:rPr>
          <w:w w:val="105"/>
        </w:rPr>
        <w:t>367</w:t>
      </w:r>
      <w:r>
        <w:rPr>
          <w:spacing w:val="-5"/>
          <w:w w:val="105"/>
        </w:rPr>
        <w:t xml:space="preserve"> </w:t>
      </w:r>
      <w:r>
        <w:rPr>
          <w:w w:val="105"/>
        </w:rPr>
        <w:t>500 registered</w:t>
      </w:r>
      <w:r>
        <w:rPr>
          <w:spacing w:val="-6"/>
          <w:w w:val="105"/>
        </w:rPr>
        <w:t xml:space="preserve"> </w:t>
      </w:r>
      <w:r>
        <w:rPr>
          <w:w w:val="105"/>
        </w:rPr>
        <w:t>shares,</w:t>
      </w:r>
      <w:r>
        <w:rPr>
          <w:spacing w:val="-7"/>
          <w:w w:val="105"/>
        </w:rPr>
        <w:t xml:space="preserve"> </w:t>
      </w:r>
      <w:r>
        <w:rPr>
          <w:w w:val="105"/>
        </w:rPr>
        <w:t>corresponding</w:t>
      </w:r>
      <w:r>
        <w:rPr>
          <w:spacing w:val="-6"/>
          <w:w w:val="105"/>
        </w:rPr>
        <w:t xml:space="preserve"> </w:t>
      </w:r>
      <w:r>
        <w:rPr>
          <w:w w:val="105"/>
        </w:rPr>
        <w:t>to</w:t>
      </w:r>
      <w:r>
        <w:rPr>
          <w:spacing w:val="-6"/>
          <w:w w:val="105"/>
        </w:rPr>
        <w:t xml:space="preserve"> </w:t>
      </w:r>
      <w:r>
        <w:rPr>
          <w:w w:val="105"/>
        </w:rPr>
        <w:t>in</w:t>
      </w:r>
      <w:r>
        <w:rPr>
          <w:spacing w:val="-5"/>
          <w:w w:val="105"/>
        </w:rPr>
        <w:t xml:space="preserve"> </w:t>
      </w:r>
      <w:r>
        <w:rPr>
          <w:w w:val="105"/>
        </w:rPr>
        <w:t>total</w:t>
      </w:r>
      <w:r>
        <w:rPr>
          <w:spacing w:val="-5"/>
          <w:w w:val="105"/>
        </w:rPr>
        <w:t xml:space="preserve"> </w:t>
      </w:r>
      <w:r>
        <w:rPr>
          <w:w w:val="105"/>
        </w:rPr>
        <w:t>77</w:t>
      </w:r>
      <w:r>
        <w:rPr>
          <w:spacing w:val="-6"/>
          <w:w w:val="105"/>
        </w:rPr>
        <w:t xml:space="preserve"> </w:t>
      </w:r>
      <w:r>
        <w:rPr>
          <w:w w:val="105"/>
        </w:rPr>
        <w:t>367</w:t>
      </w:r>
      <w:r>
        <w:rPr>
          <w:spacing w:val="-7"/>
          <w:w w:val="105"/>
        </w:rPr>
        <w:t xml:space="preserve"> </w:t>
      </w:r>
      <w:r>
        <w:rPr>
          <w:w w:val="105"/>
        </w:rPr>
        <w:t>500</w:t>
      </w:r>
      <w:r>
        <w:rPr>
          <w:spacing w:val="-6"/>
          <w:w w:val="105"/>
        </w:rPr>
        <w:t xml:space="preserve"> </w:t>
      </w:r>
      <w:r>
        <w:rPr>
          <w:w w:val="105"/>
        </w:rPr>
        <w:t>votes.</w:t>
      </w:r>
      <w:r>
        <w:rPr>
          <w:spacing w:val="-8"/>
          <w:w w:val="105"/>
        </w:rPr>
        <w:t xml:space="preserve"> </w:t>
      </w:r>
      <w:r>
        <w:rPr>
          <w:w w:val="105"/>
        </w:rPr>
        <w:t>The</w:t>
      </w:r>
      <w:r>
        <w:rPr>
          <w:spacing w:val="-6"/>
          <w:w w:val="105"/>
        </w:rPr>
        <w:t xml:space="preserve"> </w:t>
      </w:r>
      <w:r>
        <w:rPr>
          <w:w w:val="105"/>
        </w:rPr>
        <w:t>company</w:t>
      </w:r>
      <w:r>
        <w:rPr>
          <w:spacing w:val="-4"/>
          <w:w w:val="105"/>
        </w:rPr>
        <w:t xml:space="preserve"> </w:t>
      </w:r>
      <w:r>
        <w:rPr>
          <w:w w:val="105"/>
        </w:rPr>
        <w:t>does</w:t>
      </w:r>
      <w:r>
        <w:rPr>
          <w:spacing w:val="-6"/>
          <w:w w:val="105"/>
        </w:rPr>
        <w:t xml:space="preserve"> </w:t>
      </w:r>
      <w:r>
        <w:rPr>
          <w:w w:val="105"/>
        </w:rPr>
        <w:t>not</w:t>
      </w:r>
      <w:r>
        <w:rPr>
          <w:spacing w:val="-3"/>
          <w:w w:val="105"/>
        </w:rPr>
        <w:t xml:space="preserve"> </w:t>
      </w:r>
      <w:r>
        <w:rPr>
          <w:w w:val="105"/>
        </w:rPr>
        <w:t>hold</w:t>
      </w:r>
      <w:r>
        <w:rPr>
          <w:spacing w:val="-6"/>
          <w:w w:val="105"/>
        </w:rPr>
        <w:t xml:space="preserve"> </w:t>
      </w:r>
      <w:r>
        <w:rPr>
          <w:w w:val="105"/>
        </w:rPr>
        <w:t>any</w:t>
      </w:r>
      <w:r>
        <w:rPr>
          <w:spacing w:val="-6"/>
          <w:w w:val="105"/>
        </w:rPr>
        <w:t xml:space="preserve"> </w:t>
      </w:r>
      <w:r>
        <w:rPr>
          <w:w w:val="105"/>
        </w:rPr>
        <w:t xml:space="preserve">treasury </w:t>
      </w:r>
      <w:r>
        <w:rPr>
          <w:spacing w:val="-2"/>
          <w:w w:val="105"/>
        </w:rPr>
        <w:t>shares.</w:t>
      </w:r>
    </w:p>
    <w:p w14:paraId="1B03CC77" w14:textId="77777777" w:rsidR="00084E7F" w:rsidRDefault="00084E7F" w:rsidP="000E09BD">
      <w:pPr>
        <w:pStyle w:val="Brdtext"/>
        <w:spacing w:before="12"/>
        <w:ind w:right="49"/>
        <w:jc w:val="both"/>
      </w:pPr>
    </w:p>
    <w:p w14:paraId="1B03CC79" w14:textId="2472E2FE" w:rsidR="00084E7F" w:rsidRDefault="00A9688A" w:rsidP="00E72E58">
      <w:pPr>
        <w:pStyle w:val="Brdtext"/>
        <w:spacing w:line="247" w:lineRule="auto"/>
        <w:ind w:left="210" w:right="49"/>
        <w:jc w:val="both"/>
        <w:sectPr w:rsidR="00084E7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500" w:right="1620" w:bottom="1120" w:left="1640" w:header="665" w:footer="926" w:gutter="0"/>
          <w:pgNumType w:start="1"/>
          <w:cols w:space="720"/>
        </w:sectPr>
      </w:pPr>
      <w:r>
        <w:rPr>
          <w:w w:val="105"/>
        </w:rPr>
        <w:t>The</w:t>
      </w:r>
      <w:r>
        <w:rPr>
          <w:spacing w:val="-7"/>
          <w:w w:val="105"/>
        </w:rPr>
        <w:t xml:space="preserve"> </w:t>
      </w:r>
      <w:r>
        <w:rPr>
          <w:w w:val="105"/>
        </w:rPr>
        <w:t>shareholders</w:t>
      </w:r>
      <w:r>
        <w:rPr>
          <w:spacing w:val="-7"/>
          <w:w w:val="105"/>
        </w:rPr>
        <w:t xml:space="preserve"> </w:t>
      </w:r>
      <w:r>
        <w:rPr>
          <w:w w:val="105"/>
        </w:rPr>
        <w:t>are</w:t>
      </w:r>
      <w:r>
        <w:rPr>
          <w:spacing w:val="-7"/>
          <w:w w:val="105"/>
        </w:rPr>
        <w:t xml:space="preserve"> </w:t>
      </w:r>
      <w:r>
        <w:rPr>
          <w:w w:val="105"/>
        </w:rPr>
        <w:t>reminded</w:t>
      </w:r>
      <w:r>
        <w:rPr>
          <w:spacing w:val="-7"/>
          <w:w w:val="105"/>
        </w:rPr>
        <w:t xml:space="preserve"> </w:t>
      </w:r>
      <w:r>
        <w:rPr>
          <w:w w:val="105"/>
        </w:rPr>
        <w:t>of</w:t>
      </w:r>
      <w:r>
        <w:rPr>
          <w:spacing w:val="-8"/>
          <w:w w:val="105"/>
        </w:rPr>
        <w:t xml:space="preserve"> </w:t>
      </w:r>
      <w:r>
        <w:rPr>
          <w:w w:val="105"/>
        </w:rPr>
        <w:t>their</w:t>
      </w:r>
      <w:r>
        <w:rPr>
          <w:spacing w:val="-7"/>
          <w:w w:val="105"/>
        </w:rPr>
        <w:t xml:space="preserve"> </w:t>
      </w:r>
      <w:r>
        <w:rPr>
          <w:w w:val="105"/>
        </w:rPr>
        <w:t>right</w:t>
      </w:r>
      <w:r>
        <w:rPr>
          <w:spacing w:val="-7"/>
          <w:w w:val="105"/>
        </w:rPr>
        <w:t xml:space="preserve"> </w:t>
      </w:r>
      <w:r>
        <w:rPr>
          <w:w w:val="105"/>
        </w:rPr>
        <w:t>to</w:t>
      </w:r>
      <w:r>
        <w:rPr>
          <w:spacing w:val="-3"/>
          <w:w w:val="105"/>
        </w:rPr>
        <w:t xml:space="preserve"> </w:t>
      </w:r>
      <w:r>
        <w:rPr>
          <w:w w:val="105"/>
        </w:rPr>
        <w:t>request</w:t>
      </w:r>
      <w:r>
        <w:rPr>
          <w:spacing w:val="-5"/>
          <w:w w:val="105"/>
        </w:rPr>
        <w:t xml:space="preserve"> </w:t>
      </w:r>
      <w:r>
        <w:rPr>
          <w:w w:val="105"/>
        </w:rPr>
        <w:t>certain</w:t>
      </w:r>
      <w:r>
        <w:rPr>
          <w:spacing w:val="-7"/>
          <w:w w:val="105"/>
        </w:rPr>
        <w:t xml:space="preserve"> </w:t>
      </w:r>
      <w:r>
        <w:rPr>
          <w:w w:val="105"/>
        </w:rPr>
        <w:t>information</w:t>
      </w:r>
      <w:r>
        <w:rPr>
          <w:spacing w:val="-8"/>
          <w:w w:val="105"/>
        </w:rPr>
        <w:t xml:space="preserve"> </w:t>
      </w:r>
      <w:r>
        <w:rPr>
          <w:w w:val="105"/>
        </w:rPr>
        <w:t>from</w:t>
      </w:r>
      <w:r>
        <w:rPr>
          <w:spacing w:val="-4"/>
          <w:w w:val="105"/>
        </w:rPr>
        <w:t xml:space="preserve"> </w:t>
      </w:r>
      <w:r>
        <w:rPr>
          <w:w w:val="105"/>
        </w:rPr>
        <w:t>the</w:t>
      </w:r>
      <w:r>
        <w:rPr>
          <w:spacing w:val="-5"/>
          <w:w w:val="105"/>
        </w:rPr>
        <w:t xml:space="preserve"> </w:t>
      </w:r>
      <w:r>
        <w:rPr>
          <w:w w:val="105"/>
        </w:rPr>
        <w:t>board</w:t>
      </w:r>
      <w:r>
        <w:rPr>
          <w:spacing w:val="-7"/>
          <w:w w:val="105"/>
        </w:rPr>
        <w:t xml:space="preserve"> </w:t>
      </w:r>
      <w:r>
        <w:rPr>
          <w:w w:val="105"/>
        </w:rPr>
        <w:t>of</w:t>
      </w:r>
      <w:r>
        <w:rPr>
          <w:spacing w:val="-6"/>
          <w:w w:val="105"/>
        </w:rPr>
        <w:t xml:space="preserve"> </w:t>
      </w:r>
      <w:r>
        <w:rPr>
          <w:w w:val="105"/>
        </w:rPr>
        <w:t>directors and the managing director in accordance with chapter 7 section 32 of the Swedish Companies Act</w:t>
      </w:r>
      <w:r w:rsidR="00E72E58">
        <w:rPr>
          <w:w w:val="105"/>
        </w:rPr>
        <w:t>.</w:t>
      </w:r>
    </w:p>
    <w:p w14:paraId="1B03CC7A" w14:textId="77777777" w:rsidR="00084E7F" w:rsidRDefault="00084E7F">
      <w:pPr>
        <w:pStyle w:val="Brdtext"/>
        <w:spacing w:before="123"/>
        <w:rPr>
          <w:sz w:val="17"/>
        </w:rPr>
      </w:pPr>
    </w:p>
    <w:p w14:paraId="1B03CC7B" w14:textId="77777777" w:rsidR="00084E7F" w:rsidRDefault="00A9688A" w:rsidP="00116E30">
      <w:pPr>
        <w:pStyle w:val="Rubrik1"/>
        <w:ind w:left="0"/>
      </w:pPr>
      <w:r>
        <w:rPr>
          <w:smallCaps/>
          <w:spacing w:val="-2"/>
          <w:w w:val="105"/>
        </w:rPr>
        <w:t>Agenda</w:t>
      </w:r>
    </w:p>
    <w:p w14:paraId="1B03CC7C" w14:textId="64C133A2" w:rsidR="00084E7F" w:rsidRDefault="00A9688A" w:rsidP="00B07D6B">
      <w:pPr>
        <w:pStyle w:val="Liststycke"/>
        <w:numPr>
          <w:ilvl w:val="0"/>
          <w:numId w:val="3"/>
        </w:numPr>
        <w:tabs>
          <w:tab w:val="left" w:pos="284"/>
        </w:tabs>
        <w:spacing w:before="8"/>
        <w:ind w:left="0" w:firstLine="0"/>
        <w:jc w:val="both"/>
        <w:rPr>
          <w:sz w:val="18"/>
        </w:rPr>
      </w:pPr>
      <w:r>
        <w:rPr>
          <w:w w:val="105"/>
          <w:sz w:val="18"/>
        </w:rPr>
        <w:t>Election</w:t>
      </w:r>
      <w:r>
        <w:rPr>
          <w:spacing w:val="-8"/>
          <w:w w:val="105"/>
          <w:sz w:val="18"/>
        </w:rPr>
        <w:t xml:space="preserve"> </w:t>
      </w:r>
      <w:r>
        <w:rPr>
          <w:w w:val="105"/>
          <w:sz w:val="18"/>
        </w:rPr>
        <w:t>of</w:t>
      </w:r>
      <w:r>
        <w:rPr>
          <w:spacing w:val="-9"/>
          <w:w w:val="105"/>
          <w:sz w:val="18"/>
        </w:rPr>
        <w:t xml:space="preserve"> </w:t>
      </w:r>
      <w:r>
        <w:rPr>
          <w:w w:val="105"/>
          <w:sz w:val="18"/>
        </w:rPr>
        <w:t>the</w:t>
      </w:r>
      <w:r>
        <w:rPr>
          <w:spacing w:val="-5"/>
          <w:w w:val="105"/>
          <w:sz w:val="18"/>
        </w:rPr>
        <w:t xml:space="preserve"> </w:t>
      </w:r>
      <w:r>
        <w:rPr>
          <w:w w:val="105"/>
          <w:sz w:val="18"/>
        </w:rPr>
        <w:t>chairman</w:t>
      </w:r>
      <w:r>
        <w:rPr>
          <w:spacing w:val="-5"/>
          <w:w w:val="105"/>
          <w:sz w:val="18"/>
        </w:rPr>
        <w:t xml:space="preserve"> </w:t>
      </w:r>
      <w:r>
        <w:rPr>
          <w:w w:val="105"/>
          <w:sz w:val="18"/>
        </w:rPr>
        <w:t>of</w:t>
      </w:r>
      <w:r>
        <w:rPr>
          <w:spacing w:val="-9"/>
          <w:w w:val="105"/>
          <w:sz w:val="18"/>
        </w:rPr>
        <w:t xml:space="preserve"> </w:t>
      </w:r>
      <w:r>
        <w:rPr>
          <w:w w:val="105"/>
          <w:sz w:val="18"/>
        </w:rPr>
        <w:t>the</w:t>
      </w:r>
      <w:r>
        <w:rPr>
          <w:spacing w:val="-6"/>
          <w:w w:val="105"/>
          <w:sz w:val="18"/>
        </w:rPr>
        <w:t xml:space="preserve"> </w:t>
      </w:r>
      <w:r>
        <w:rPr>
          <w:spacing w:val="-2"/>
          <w:w w:val="105"/>
          <w:sz w:val="18"/>
        </w:rPr>
        <w:t>meeting</w:t>
      </w:r>
    </w:p>
    <w:p w14:paraId="1B03CC7D" w14:textId="62E6ABF6" w:rsidR="00084E7F" w:rsidRDefault="00A9688A" w:rsidP="00B07D6B">
      <w:pPr>
        <w:pStyle w:val="Liststycke"/>
        <w:numPr>
          <w:ilvl w:val="0"/>
          <w:numId w:val="3"/>
        </w:numPr>
        <w:tabs>
          <w:tab w:val="left" w:pos="284"/>
        </w:tabs>
        <w:spacing w:before="7"/>
        <w:ind w:left="0" w:firstLine="0"/>
        <w:jc w:val="both"/>
        <w:rPr>
          <w:sz w:val="18"/>
        </w:rPr>
      </w:pPr>
      <w:r>
        <w:rPr>
          <w:w w:val="105"/>
          <w:sz w:val="18"/>
        </w:rPr>
        <w:t>Preparation</w:t>
      </w:r>
      <w:r>
        <w:rPr>
          <w:spacing w:val="-11"/>
          <w:w w:val="105"/>
          <w:sz w:val="18"/>
        </w:rPr>
        <w:t xml:space="preserve"> </w:t>
      </w:r>
      <w:r>
        <w:rPr>
          <w:w w:val="105"/>
          <w:sz w:val="18"/>
        </w:rPr>
        <w:t>and</w:t>
      </w:r>
      <w:r>
        <w:rPr>
          <w:spacing w:val="-10"/>
          <w:w w:val="105"/>
          <w:sz w:val="18"/>
        </w:rPr>
        <w:t xml:space="preserve"> </w:t>
      </w:r>
      <w:r>
        <w:rPr>
          <w:w w:val="105"/>
          <w:sz w:val="18"/>
        </w:rPr>
        <w:t>approval</w:t>
      </w:r>
      <w:r>
        <w:rPr>
          <w:spacing w:val="-8"/>
          <w:w w:val="105"/>
          <w:sz w:val="18"/>
        </w:rPr>
        <w:t xml:space="preserve"> </w:t>
      </w:r>
      <w:r>
        <w:rPr>
          <w:w w:val="105"/>
          <w:sz w:val="18"/>
        </w:rPr>
        <w:t>of</w:t>
      </w:r>
      <w:r>
        <w:rPr>
          <w:spacing w:val="-9"/>
          <w:w w:val="105"/>
          <w:sz w:val="18"/>
        </w:rPr>
        <w:t xml:space="preserve"> </w:t>
      </w:r>
      <w:r>
        <w:rPr>
          <w:w w:val="105"/>
          <w:sz w:val="18"/>
        </w:rPr>
        <w:t>the</w:t>
      </w:r>
      <w:r>
        <w:rPr>
          <w:spacing w:val="-11"/>
          <w:w w:val="105"/>
          <w:sz w:val="18"/>
        </w:rPr>
        <w:t xml:space="preserve"> </w:t>
      </w:r>
      <w:r>
        <w:rPr>
          <w:w w:val="105"/>
          <w:sz w:val="18"/>
        </w:rPr>
        <w:t>voting</w:t>
      </w:r>
      <w:r>
        <w:rPr>
          <w:spacing w:val="-7"/>
          <w:w w:val="105"/>
          <w:sz w:val="18"/>
        </w:rPr>
        <w:t xml:space="preserve"> </w:t>
      </w:r>
      <w:r>
        <w:rPr>
          <w:spacing w:val="-4"/>
          <w:w w:val="105"/>
          <w:sz w:val="18"/>
        </w:rPr>
        <w:t>list</w:t>
      </w:r>
    </w:p>
    <w:p w14:paraId="1B03CC7E" w14:textId="465FDB9A" w:rsidR="00084E7F" w:rsidRDefault="00A9688A" w:rsidP="00B07D6B">
      <w:pPr>
        <w:pStyle w:val="Liststycke"/>
        <w:numPr>
          <w:ilvl w:val="0"/>
          <w:numId w:val="3"/>
        </w:numPr>
        <w:tabs>
          <w:tab w:val="left" w:pos="284"/>
        </w:tabs>
        <w:spacing w:before="12"/>
        <w:ind w:left="0" w:firstLine="0"/>
        <w:jc w:val="both"/>
        <w:rPr>
          <w:sz w:val="18"/>
        </w:rPr>
      </w:pPr>
      <w:r>
        <w:rPr>
          <w:w w:val="105"/>
          <w:sz w:val="18"/>
        </w:rPr>
        <w:t>Election</w:t>
      </w:r>
      <w:r>
        <w:rPr>
          <w:spacing w:val="-8"/>
          <w:w w:val="105"/>
          <w:sz w:val="18"/>
        </w:rPr>
        <w:t xml:space="preserve"> </w:t>
      </w:r>
      <w:r>
        <w:rPr>
          <w:w w:val="105"/>
          <w:sz w:val="18"/>
        </w:rPr>
        <w:t>of</w:t>
      </w:r>
      <w:r>
        <w:rPr>
          <w:spacing w:val="-9"/>
          <w:w w:val="105"/>
          <w:sz w:val="18"/>
        </w:rPr>
        <w:t xml:space="preserve"> </w:t>
      </w:r>
      <w:r>
        <w:rPr>
          <w:w w:val="105"/>
          <w:sz w:val="18"/>
        </w:rPr>
        <w:t>one</w:t>
      </w:r>
      <w:r>
        <w:rPr>
          <w:spacing w:val="-5"/>
          <w:w w:val="105"/>
          <w:sz w:val="18"/>
        </w:rPr>
        <w:t xml:space="preserve"> </w:t>
      </w:r>
      <w:r>
        <w:rPr>
          <w:w w:val="105"/>
          <w:sz w:val="18"/>
        </w:rPr>
        <w:t>or</w:t>
      </w:r>
      <w:r>
        <w:rPr>
          <w:spacing w:val="-7"/>
          <w:w w:val="105"/>
          <w:sz w:val="18"/>
        </w:rPr>
        <w:t xml:space="preserve"> </w:t>
      </w:r>
      <w:r>
        <w:rPr>
          <w:w w:val="105"/>
          <w:sz w:val="18"/>
        </w:rPr>
        <w:t>two</w:t>
      </w:r>
      <w:r>
        <w:rPr>
          <w:spacing w:val="-7"/>
          <w:w w:val="105"/>
          <w:sz w:val="18"/>
        </w:rPr>
        <w:t xml:space="preserve"> </w:t>
      </w:r>
      <w:r>
        <w:rPr>
          <w:w w:val="105"/>
          <w:sz w:val="18"/>
        </w:rPr>
        <w:t>persons</w:t>
      </w:r>
      <w:r>
        <w:rPr>
          <w:spacing w:val="-6"/>
          <w:w w:val="105"/>
          <w:sz w:val="18"/>
        </w:rPr>
        <w:t xml:space="preserve"> </w:t>
      </w:r>
      <w:r>
        <w:rPr>
          <w:w w:val="105"/>
          <w:sz w:val="18"/>
        </w:rPr>
        <w:t>to</w:t>
      </w:r>
      <w:r>
        <w:rPr>
          <w:spacing w:val="-6"/>
          <w:w w:val="105"/>
          <w:sz w:val="18"/>
        </w:rPr>
        <w:t xml:space="preserve"> </w:t>
      </w:r>
      <w:r>
        <w:rPr>
          <w:w w:val="105"/>
          <w:sz w:val="18"/>
        </w:rPr>
        <w:t>certify</w:t>
      </w:r>
      <w:r>
        <w:rPr>
          <w:spacing w:val="-9"/>
          <w:w w:val="105"/>
          <w:sz w:val="18"/>
        </w:rPr>
        <w:t xml:space="preserve"> </w:t>
      </w:r>
      <w:r>
        <w:rPr>
          <w:w w:val="105"/>
          <w:sz w:val="18"/>
        </w:rPr>
        <w:t>the</w:t>
      </w:r>
      <w:r>
        <w:rPr>
          <w:spacing w:val="-7"/>
          <w:w w:val="105"/>
          <w:sz w:val="18"/>
        </w:rPr>
        <w:t xml:space="preserve"> </w:t>
      </w:r>
      <w:r>
        <w:rPr>
          <w:spacing w:val="-2"/>
          <w:w w:val="105"/>
          <w:sz w:val="18"/>
        </w:rPr>
        <w:t>minutes</w:t>
      </w:r>
    </w:p>
    <w:p w14:paraId="1B03CC7F" w14:textId="0C990E8C" w:rsidR="00084E7F" w:rsidRDefault="00A9688A" w:rsidP="00B07D6B">
      <w:pPr>
        <w:pStyle w:val="Liststycke"/>
        <w:numPr>
          <w:ilvl w:val="0"/>
          <w:numId w:val="3"/>
        </w:numPr>
        <w:tabs>
          <w:tab w:val="left" w:pos="284"/>
        </w:tabs>
        <w:spacing w:before="10"/>
        <w:ind w:left="0" w:firstLine="0"/>
        <w:jc w:val="both"/>
        <w:rPr>
          <w:sz w:val="18"/>
        </w:rPr>
      </w:pPr>
      <w:r>
        <w:rPr>
          <w:sz w:val="18"/>
        </w:rPr>
        <w:t>Consideration</w:t>
      </w:r>
      <w:r>
        <w:rPr>
          <w:spacing w:val="19"/>
          <w:sz w:val="18"/>
        </w:rPr>
        <w:t xml:space="preserve"> </w:t>
      </w:r>
      <w:r>
        <w:rPr>
          <w:sz w:val="18"/>
        </w:rPr>
        <w:t>of</w:t>
      </w:r>
      <w:r>
        <w:rPr>
          <w:spacing w:val="14"/>
          <w:sz w:val="18"/>
        </w:rPr>
        <w:t xml:space="preserve"> </w:t>
      </w:r>
      <w:r>
        <w:rPr>
          <w:sz w:val="18"/>
        </w:rPr>
        <w:t>whether</w:t>
      </w:r>
      <w:r>
        <w:rPr>
          <w:spacing w:val="18"/>
          <w:sz w:val="18"/>
        </w:rPr>
        <w:t xml:space="preserve"> </w:t>
      </w:r>
      <w:r>
        <w:rPr>
          <w:sz w:val="18"/>
        </w:rPr>
        <w:t>the</w:t>
      </w:r>
      <w:r>
        <w:rPr>
          <w:spacing w:val="17"/>
          <w:sz w:val="18"/>
        </w:rPr>
        <w:t xml:space="preserve"> </w:t>
      </w:r>
      <w:r>
        <w:rPr>
          <w:sz w:val="18"/>
        </w:rPr>
        <w:t>meeting</w:t>
      </w:r>
      <w:r>
        <w:rPr>
          <w:spacing w:val="17"/>
          <w:sz w:val="18"/>
        </w:rPr>
        <w:t xml:space="preserve"> </w:t>
      </w:r>
      <w:r>
        <w:rPr>
          <w:sz w:val="18"/>
        </w:rPr>
        <w:t>has</w:t>
      </w:r>
      <w:r>
        <w:rPr>
          <w:spacing w:val="22"/>
          <w:sz w:val="18"/>
        </w:rPr>
        <w:t xml:space="preserve"> </w:t>
      </w:r>
      <w:r>
        <w:rPr>
          <w:sz w:val="18"/>
        </w:rPr>
        <w:t>been</w:t>
      </w:r>
      <w:r>
        <w:rPr>
          <w:spacing w:val="15"/>
          <w:sz w:val="18"/>
        </w:rPr>
        <w:t xml:space="preserve"> </w:t>
      </w:r>
      <w:r w:rsidR="00BA44BA">
        <w:rPr>
          <w:sz w:val="18"/>
        </w:rPr>
        <w:t>duly</w:t>
      </w:r>
      <w:r>
        <w:rPr>
          <w:spacing w:val="18"/>
          <w:sz w:val="18"/>
        </w:rPr>
        <w:t xml:space="preserve"> </w:t>
      </w:r>
      <w:r>
        <w:rPr>
          <w:spacing w:val="-2"/>
          <w:sz w:val="18"/>
        </w:rPr>
        <w:t>convened</w:t>
      </w:r>
    </w:p>
    <w:p w14:paraId="1B03CC80" w14:textId="66CFBD37" w:rsidR="00084E7F" w:rsidRPr="00EE7B3D" w:rsidRDefault="00A9688A" w:rsidP="00B07D6B">
      <w:pPr>
        <w:pStyle w:val="Liststycke"/>
        <w:numPr>
          <w:ilvl w:val="0"/>
          <w:numId w:val="3"/>
        </w:numPr>
        <w:tabs>
          <w:tab w:val="left" w:pos="284"/>
        </w:tabs>
        <w:spacing w:before="10"/>
        <w:ind w:left="0" w:firstLine="0"/>
        <w:jc w:val="both"/>
        <w:rPr>
          <w:sz w:val="18"/>
        </w:rPr>
      </w:pPr>
      <w:r>
        <w:rPr>
          <w:w w:val="105"/>
          <w:sz w:val="18"/>
        </w:rPr>
        <w:t>Approval</w:t>
      </w:r>
      <w:r>
        <w:rPr>
          <w:spacing w:val="-8"/>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spacing w:val="-2"/>
          <w:w w:val="105"/>
          <w:sz w:val="18"/>
        </w:rPr>
        <w:t>agenda</w:t>
      </w:r>
    </w:p>
    <w:p w14:paraId="1B926FFC" w14:textId="77777777" w:rsidR="00E72E58" w:rsidRDefault="00E72E58" w:rsidP="00E72E58">
      <w:pPr>
        <w:pStyle w:val="Liststycke"/>
        <w:numPr>
          <w:ilvl w:val="0"/>
          <w:numId w:val="3"/>
        </w:numPr>
        <w:tabs>
          <w:tab w:val="left" w:pos="284"/>
        </w:tabs>
        <w:spacing w:before="10"/>
        <w:ind w:left="0" w:firstLine="0"/>
        <w:jc w:val="both"/>
        <w:rPr>
          <w:sz w:val="18"/>
        </w:rPr>
      </w:pPr>
      <w:r>
        <w:rPr>
          <w:sz w:val="18"/>
        </w:rPr>
        <w:t>The board of directors’ proposal to authorize the board of directors to resolve on the acquisition of the company’s own shares</w:t>
      </w:r>
    </w:p>
    <w:p w14:paraId="439369A4" w14:textId="2897E0F7" w:rsidR="00EE7B3D" w:rsidRDefault="00EE7B3D" w:rsidP="00B07D6B">
      <w:pPr>
        <w:pStyle w:val="Liststycke"/>
        <w:numPr>
          <w:ilvl w:val="0"/>
          <w:numId w:val="3"/>
        </w:numPr>
        <w:tabs>
          <w:tab w:val="left" w:pos="284"/>
        </w:tabs>
        <w:spacing w:before="10"/>
        <w:ind w:left="0" w:firstLine="0"/>
        <w:jc w:val="both"/>
        <w:rPr>
          <w:sz w:val="18"/>
        </w:rPr>
      </w:pPr>
      <w:r>
        <w:rPr>
          <w:sz w:val="18"/>
        </w:rPr>
        <w:t>The board of directors’ proposal on a Long-Term Incentive Program 2024 (LTIP 2024)</w:t>
      </w:r>
    </w:p>
    <w:p w14:paraId="1A6D191B" w14:textId="30F1E6C9" w:rsidR="00084E7F" w:rsidRPr="001B0248" w:rsidRDefault="00A9688A" w:rsidP="00B07D6B">
      <w:pPr>
        <w:pStyle w:val="Liststycke"/>
        <w:numPr>
          <w:ilvl w:val="0"/>
          <w:numId w:val="5"/>
        </w:numPr>
        <w:tabs>
          <w:tab w:val="left" w:pos="284"/>
        </w:tabs>
        <w:spacing w:before="7"/>
        <w:ind w:left="0" w:firstLine="0"/>
        <w:jc w:val="both"/>
        <w:rPr>
          <w:sz w:val="18"/>
        </w:rPr>
      </w:pPr>
      <w:r>
        <w:rPr>
          <w:w w:val="105"/>
          <w:sz w:val="18"/>
        </w:rPr>
        <w:t>Conclusion</w:t>
      </w:r>
      <w:r>
        <w:rPr>
          <w:spacing w:val="-11"/>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spacing w:val="-2"/>
          <w:w w:val="105"/>
          <w:sz w:val="18"/>
        </w:rPr>
        <w:t>meeting</w:t>
      </w:r>
    </w:p>
    <w:p w14:paraId="63E07465" w14:textId="215587DA" w:rsidR="001B0248" w:rsidRDefault="001B0248" w:rsidP="001B0248">
      <w:pPr>
        <w:tabs>
          <w:tab w:val="left" w:pos="547"/>
        </w:tabs>
        <w:spacing w:before="7"/>
        <w:rPr>
          <w:sz w:val="18"/>
        </w:rPr>
      </w:pPr>
    </w:p>
    <w:p w14:paraId="41423354" w14:textId="3224818A" w:rsidR="00E72E58" w:rsidRPr="00522EAE" w:rsidRDefault="00E72E58" w:rsidP="00E72E58">
      <w:pPr>
        <w:pStyle w:val="Rubrik1"/>
        <w:ind w:left="0"/>
        <w:rPr>
          <w:smallCaps/>
          <w:spacing w:val="-2"/>
          <w:w w:val="105"/>
        </w:rPr>
      </w:pPr>
      <w:r>
        <w:rPr>
          <w:smallCaps/>
          <w:spacing w:val="-2"/>
          <w:w w:val="105"/>
        </w:rPr>
        <w:t>6</w:t>
      </w:r>
      <w:r w:rsidRPr="00522EAE">
        <w:rPr>
          <w:smallCaps/>
          <w:spacing w:val="-2"/>
          <w:w w:val="105"/>
        </w:rPr>
        <w:t xml:space="preserve">. </w:t>
      </w:r>
      <w:r>
        <w:rPr>
          <w:smallCaps/>
          <w:spacing w:val="-2"/>
          <w:w w:val="105"/>
        </w:rPr>
        <w:t>T</w:t>
      </w:r>
      <w:r w:rsidRPr="00522EAE">
        <w:rPr>
          <w:smallCaps/>
          <w:spacing w:val="-2"/>
          <w:w w:val="105"/>
        </w:rPr>
        <w:t xml:space="preserve">he Board of Directors </w:t>
      </w:r>
      <w:r>
        <w:rPr>
          <w:smallCaps/>
          <w:spacing w:val="-2"/>
          <w:w w:val="105"/>
        </w:rPr>
        <w:t xml:space="preserve">proposal to </w:t>
      </w:r>
      <w:r w:rsidRPr="00522EAE">
        <w:rPr>
          <w:smallCaps/>
          <w:spacing w:val="-2"/>
          <w:w w:val="105"/>
        </w:rPr>
        <w:t>autho</w:t>
      </w:r>
      <w:r>
        <w:rPr>
          <w:smallCaps/>
          <w:spacing w:val="-2"/>
          <w:w w:val="105"/>
        </w:rPr>
        <w:t>rize</w:t>
      </w:r>
      <w:r w:rsidRPr="00522EAE">
        <w:rPr>
          <w:smallCaps/>
          <w:spacing w:val="-2"/>
          <w:w w:val="105"/>
        </w:rPr>
        <w:t xml:space="preserve"> the Board of Directors to resolve on the acquisition of the company's own shares</w:t>
      </w:r>
    </w:p>
    <w:p w14:paraId="23B7F09D" w14:textId="77777777" w:rsidR="00E72E58" w:rsidRPr="00B54E62" w:rsidRDefault="00E72E58" w:rsidP="00E72E58">
      <w:pPr>
        <w:pStyle w:val="Brdtext"/>
        <w:kinsoku w:val="0"/>
        <w:overflowPunct w:val="0"/>
        <w:jc w:val="both"/>
        <w:rPr>
          <w:rFonts w:asciiTheme="majorHAnsi" w:hAnsiTheme="majorHAnsi" w:cs="Arial"/>
          <w:noProof/>
        </w:rPr>
      </w:pPr>
      <w:r w:rsidRPr="00B54E62">
        <w:rPr>
          <w:rFonts w:asciiTheme="majorHAnsi" w:hAnsiTheme="majorHAnsi" w:cs="Arial"/>
          <w:noProof/>
        </w:rPr>
        <w:t>It is proposed that the Board of Directors is authorized, for the period until the Annual General Meeting in 2025, to resolve on the acquisition of own shares in the company in accordance with the following conditions:</w:t>
      </w:r>
    </w:p>
    <w:p w14:paraId="62967B5E" w14:textId="77777777" w:rsidR="00E72E58" w:rsidRPr="000307A3" w:rsidRDefault="00E72E58" w:rsidP="00E72E58">
      <w:pPr>
        <w:pStyle w:val="Brdtext"/>
        <w:kinsoku w:val="0"/>
        <w:overflowPunct w:val="0"/>
        <w:jc w:val="both"/>
        <w:rPr>
          <w:rFonts w:ascii="Arial" w:hAnsi="Arial" w:cs="Arial"/>
          <w:noProof/>
          <w:color w:val="000000"/>
          <w:sz w:val="21"/>
          <w:szCs w:val="21"/>
        </w:rPr>
      </w:pPr>
    </w:p>
    <w:p w14:paraId="4207B82A" w14:textId="77777777" w:rsidR="00E72E58" w:rsidRPr="000307A3" w:rsidRDefault="00E72E58" w:rsidP="00E72E58">
      <w:pPr>
        <w:pStyle w:val="Brdtext"/>
        <w:numPr>
          <w:ilvl w:val="0"/>
          <w:numId w:val="10"/>
        </w:numPr>
        <w:kinsoku w:val="0"/>
        <w:overflowPunct w:val="0"/>
        <w:adjustRightInd w:val="0"/>
        <w:jc w:val="both"/>
        <w:rPr>
          <w:rFonts w:asciiTheme="majorHAnsi" w:hAnsiTheme="majorHAnsi" w:cs="Arial"/>
          <w:noProof/>
          <w:color w:val="000000"/>
        </w:rPr>
      </w:pPr>
      <w:r w:rsidRPr="000307A3">
        <w:rPr>
          <w:rFonts w:asciiTheme="majorHAnsi" w:hAnsiTheme="majorHAnsi" w:cs="Arial"/>
          <w:noProof/>
          <w:color w:val="000000"/>
        </w:rPr>
        <w:t>The acquisition may involve up to 3,000,000 ordinary shares in the company for an amount not exceeding NOK 15,000,000.</w:t>
      </w:r>
    </w:p>
    <w:p w14:paraId="3D30F621" w14:textId="77777777" w:rsidR="00E72E58" w:rsidRPr="000307A3" w:rsidRDefault="00E72E58" w:rsidP="00E72E58">
      <w:pPr>
        <w:pStyle w:val="Brdtext"/>
        <w:kinsoku w:val="0"/>
        <w:overflowPunct w:val="0"/>
        <w:adjustRightInd w:val="0"/>
        <w:jc w:val="both"/>
        <w:rPr>
          <w:rFonts w:asciiTheme="majorHAnsi" w:hAnsiTheme="majorHAnsi" w:cs="Arial"/>
          <w:noProof/>
          <w:color w:val="000000"/>
        </w:rPr>
      </w:pPr>
    </w:p>
    <w:p w14:paraId="1A5F25C9" w14:textId="77777777" w:rsidR="00E72E58" w:rsidRPr="000307A3" w:rsidRDefault="00E72E58" w:rsidP="00E72E58">
      <w:pPr>
        <w:pStyle w:val="Brdtext"/>
        <w:numPr>
          <w:ilvl w:val="0"/>
          <w:numId w:val="10"/>
        </w:numPr>
        <w:kinsoku w:val="0"/>
        <w:overflowPunct w:val="0"/>
        <w:adjustRightInd w:val="0"/>
        <w:jc w:val="both"/>
        <w:rPr>
          <w:rFonts w:asciiTheme="majorHAnsi" w:hAnsiTheme="majorHAnsi" w:cs="Arial"/>
          <w:noProof/>
          <w:color w:val="000000"/>
        </w:rPr>
      </w:pPr>
      <w:r w:rsidRPr="000307A3">
        <w:rPr>
          <w:rFonts w:asciiTheme="majorHAnsi" w:hAnsiTheme="majorHAnsi" w:cs="Arial"/>
          <w:noProof/>
          <w:color w:val="000000"/>
        </w:rPr>
        <w:t>The acquisition may only be made through a offer directed to all holders of ordinary shares in the company.</w:t>
      </w:r>
    </w:p>
    <w:p w14:paraId="4F3942AC" w14:textId="77777777" w:rsidR="00E72E58" w:rsidRPr="000307A3" w:rsidRDefault="00E72E58" w:rsidP="00E72E58">
      <w:pPr>
        <w:pStyle w:val="Brdtext"/>
        <w:kinsoku w:val="0"/>
        <w:overflowPunct w:val="0"/>
        <w:adjustRightInd w:val="0"/>
        <w:jc w:val="both"/>
        <w:rPr>
          <w:rFonts w:asciiTheme="majorHAnsi" w:hAnsiTheme="majorHAnsi" w:cs="Arial"/>
          <w:noProof/>
          <w:color w:val="000000"/>
        </w:rPr>
      </w:pPr>
    </w:p>
    <w:p w14:paraId="62BF923B" w14:textId="77777777" w:rsidR="00E72E58" w:rsidRPr="000307A3" w:rsidRDefault="00E72E58" w:rsidP="00E72E58">
      <w:pPr>
        <w:pStyle w:val="Brdtext"/>
        <w:numPr>
          <w:ilvl w:val="0"/>
          <w:numId w:val="10"/>
        </w:numPr>
        <w:kinsoku w:val="0"/>
        <w:overflowPunct w:val="0"/>
        <w:adjustRightInd w:val="0"/>
        <w:jc w:val="both"/>
        <w:rPr>
          <w:rFonts w:asciiTheme="majorHAnsi" w:hAnsiTheme="majorHAnsi" w:cs="Arial"/>
          <w:noProof/>
          <w:color w:val="000000"/>
        </w:rPr>
      </w:pPr>
      <w:r w:rsidRPr="000307A3">
        <w:rPr>
          <w:rFonts w:asciiTheme="majorHAnsi" w:hAnsiTheme="majorHAnsi" w:cs="Arial"/>
          <w:noProof/>
          <w:color w:val="000000"/>
        </w:rPr>
        <w:t>The acquisition price per share shall not exceed NOK 10 or be less than NOK 5.</w:t>
      </w:r>
    </w:p>
    <w:p w14:paraId="6A59C1CA" w14:textId="77777777" w:rsidR="00E72E58" w:rsidRPr="000307A3" w:rsidRDefault="00E72E58" w:rsidP="00E72E58">
      <w:pPr>
        <w:pStyle w:val="Brdtext"/>
        <w:kinsoku w:val="0"/>
        <w:overflowPunct w:val="0"/>
        <w:adjustRightInd w:val="0"/>
        <w:jc w:val="both"/>
        <w:rPr>
          <w:rFonts w:asciiTheme="majorHAnsi" w:hAnsiTheme="majorHAnsi" w:cs="Arial"/>
          <w:noProof/>
          <w:color w:val="000000"/>
        </w:rPr>
      </w:pPr>
    </w:p>
    <w:p w14:paraId="106C52DA" w14:textId="77777777" w:rsidR="00E72E58" w:rsidRPr="000307A3" w:rsidRDefault="00E72E58" w:rsidP="00E72E58">
      <w:pPr>
        <w:pStyle w:val="Brdtext"/>
        <w:numPr>
          <w:ilvl w:val="0"/>
          <w:numId w:val="10"/>
        </w:numPr>
        <w:kinsoku w:val="0"/>
        <w:overflowPunct w:val="0"/>
        <w:adjustRightInd w:val="0"/>
        <w:jc w:val="both"/>
        <w:rPr>
          <w:rFonts w:asciiTheme="majorHAnsi" w:hAnsiTheme="majorHAnsi" w:cs="Arial"/>
          <w:noProof/>
          <w:color w:val="000000"/>
        </w:rPr>
      </w:pPr>
      <w:r w:rsidRPr="000307A3">
        <w:rPr>
          <w:rFonts w:asciiTheme="majorHAnsi" w:hAnsiTheme="majorHAnsi" w:cs="Arial"/>
          <w:noProof/>
          <w:color w:val="000000"/>
        </w:rPr>
        <w:t>Payment for the shares shall be made in cash.</w:t>
      </w:r>
    </w:p>
    <w:p w14:paraId="26B34153" w14:textId="77777777" w:rsidR="00E72E58" w:rsidRPr="000307A3" w:rsidRDefault="00E72E58" w:rsidP="00E72E58">
      <w:pPr>
        <w:pStyle w:val="Brdtext"/>
        <w:kinsoku w:val="0"/>
        <w:overflowPunct w:val="0"/>
        <w:adjustRightInd w:val="0"/>
        <w:ind w:left="720"/>
        <w:jc w:val="both"/>
        <w:rPr>
          <w:rFonts w:asciiTheme="majorHAnsi" w:hAnsiTheme="majorHAnsi" w:cs="Arial"/>
          <w:noProof/>
          <w:color w:val="000000"/>
        </w:rPr>
      </w:pPr>
    </w:p>
    <w:p w14:paraId="45DDD59C" w14:textId="77777777" w:rsidR="00E72E58" w:rsidRPr="000307A3" w:rsidRDefault="00E72E58" w:rsidP="00E72E58">
      <w:pPr>
        <w:pStyle w:val="Brdtext"/>
        <w:numPr>
          <w:ilvl w:val="0"/>
          <w:numId w:val="10"/>
        </w:numPr>
        <w:kinsoku w:val="0"/>
        <w:overflowPunct w:val="0"/>
        <w:adjustRightInd w:val="0"/>
        <w:jc w:val="both"/>
        <w:rPr>
          <w:rFonts w:asciiTheme="majorHAnsi" w:hAnsiTheme="majorHAnsi" w:cs="Arial"/>
          <w:noProof/>
          <w:color w:val="000000"/>
        </w:rPr>
      </w:pPr>
      <w:r w:rsidRPr="000307A3">
        <w:rPr>
          <w:rFonts w:asciiTheme="majorHAnsi" w:hAnsiTheme="majorHAnsi" w:cs="Arial"/>
          <w:noProof/>
          <w:color w:val="000000"/>
        </w:rPr>
        <w:t>This authorization may be utilized on one or several occasions, and no later than the Annual General Meeting in 2025.</w:t>
      </w:r>
    </w:p>
    <w:p w14:paraId="6A588DF2" w14:textId="77777777" w:rsidR="00E72E58" w:rsidRPr="000307A3" w:rsidRDefault="00E72E58" w:rsidP="00E72E58">
      <w:pPr>
        <w:pStyle w:val="Brdtext"/>
        <w:kinsoku w:val="0"/>
        <w:overflowPunct w:val="0"/>
        <w:adjustRightInd w:val="0"/>
        <w:jc w:val="both"/>
        <w:rPr>
          <w:rFonts w:asciiTheme="majorHAnsi" w:hAnsiTheme="majorHAnsi" w:cs="Arial"/>
          <w:noProof/>
          <w:color w:val="000000"/>
        </w:rPr>
      </w:pPr>
    </w:p>
    <w:p w14:paraId="535AF9CE" w14:textId="09890559" w:rsidR="00D23870" w:rsidRDefault="00D23870" w:rsidP="00E72E58">
      <w:pPr>
        <w:pStyle w:val="Brdtext"/>
        <w:kinsoku w:val="0"/>
        <w:overflowPunct w:val="0"/>
        <w:jc w:val="both"/>
        <w:rPr>
          <w:rFonts w:asciiTheme="majorHAnsi" w:hAnsiTheme="majorHAnsi" w:cs="Arial"/>
          <w:noProof/>
          <w:color w:val="000000"/>
        </w:rPr>
      </w:pPr>
      <w:r>
        <w:rPr>
          <w:rFonts w:asciiTheme="majorHAnsi" w:hAnsiTheme="majorHAnsi" w:cs="Arial"/>
          <w:noProof/>
          <w:color w:val="000000"/>
        </w:rPr>
        <w:t xml:space="preserve">Following the most recent resolution regarding an asset transfer, SEK </w:t>
      </w:r>
      <w:r w:rsidR="00C02A53">
        <w:rPr>
          <w:rFonts w:asciiTheme="majorHAnsi" w:hAnsiTheme="majorHAnsi" w:cs="Arial"/>
          <w:noProof/>
          <w:color w:val="000000"/>
        </w:rPr>
        <w:t>52,674,000</w:t>
      </w:r>
      <w:bookmarkStart w:id="0" w:name="_GoBack"/>
      <w:bookmarkEnd w:id="0"/>
      <w:r>
        <w:rPr>
          <w:rFonts w:asciiTheme="majorHAnsi" w:hAnsiTheme="majorHAnsi" w:cs="Arial"/>
          <w:noProof/>
          <w:color w:val="000000"/>
        </w:rPr>
        <w:t xml:space="preserve"> remains of the funds available pursuant to Chapter 17, Section 3 first paragraph of the Swedish Companies Act.</w:t>
      </w:r>
    </w:p>
    <w:p w14:paraId="5C8C6125" w14:textId="77777777" w:rsidR="00D23870" w:rsidRDefault="00D23870" w:rsidP="00E72E58">
      <w:pPr>
        <w:pStyle w:val="Brdtext"/>
        <w:kinsoku w:val="0"/>
        <w:overflowPunct w:val="0"/>
        <w:jc w:val="both"/>
        <w:rPr>
          <w:rFonts w:asciiTheme="majorHAnsi" w:hAnsiTheme="majorHAnsi" w:cs="Arial"/>
          <w:noProof/>
          <w:color w:val="000000"/>
        </w:rPr>
      </w:pPr>
    </w:p>
    <w:p w14:paraId="624A79AB" w14:textId="642E3AA3" w:rsidR="00E72E58" w:rsidRPr="000307A3" w:rsidRDefault="00E72E58" w:rsidP="00E72E58">
      <w:pPr>
        <w:pStyle w:val="Brdtext"/>
        <w:kinsoku w:val="0"/>
        <w:overflowPunct w:val="0"/>
        <w:jc w:val="both"/>
        <w:rPr>
          <w:rFonts w:asciiTheme="majorHAnsi" w:hAnsiTheme="majorHAnsi" w:cs="Arial"/>
          <w:noProof/>
          <w:color w:val="000000"/>
        </w:rPr>
      </w:pPr>
      <w:r w:rsidRPr="000307A3">
        <w:rPr>
          <w:rFonts w:asciiTheme="majorHAnsi" w:hAnsiTheme="majorHAnsi" w:cs="Arial"/>
          <w:noProof/>
          <w:color w:val="000000"/>
        </w:rPr>
        <w:t xml:space="preserve">The purpose of the above authorization is to reduce the capital of the issuer and/or to meet obligations arising from the Long Term Incentive Program 2024 that the Board of Directors has proposed to the General Meeting (the introduction of a new Long Term Incentive Program 2024 is subject to a separate resolution under item </w:t>
      </w:r>
      <w:r>
        <w:rPr>
          <w:rFonts w:asciiTheme="majorHAnsi" w:hAnsiTheme="majorHAnsi" w:cs="Arial"/>
          <w:noProof/>
          <w:color w:val="000000"/>
        </w:rPr>
        <w:t>7</w:t>
      </w:r>
      <w:r w:rsidRPr="000307A3">
        <w:rPr>
          <w:rFonts w:asciiTheme="majorHAnsi" w:hAnsiTheme="majorHAnsi" w:cs="Arial"/>
          <w:noProof/>
          <w:color w:val="000000"/>
        </w:rPr>
        <w:t xml:space="preserve"> of this notice to this Extraordinary General Meeting).</w:t>
      </w:r>
    </w:p>
    <w:p w14:paraId="5E2A7F85" w14:textId="77777777" w:rsidR="00E72E58" w:rsidRPr="000307A3" w:rsidRDefault="00E72E58" w:rsidP="00E72E58">
      <w:pPr>
        <w:pStyle w:val="Brdtext"/>
        <w:kinsoku w:val="0"/>
        <w:overflowPunct w:val="0"/>
        <w:jc w:val="both"/>
        <w:rPr>
          <w:rFonts w:ascii="Arial" w:hAnsi="Arial" w:cs="Arial"/>
          <w:noProof/>
          <w:color w:val="000000"/>
          <w:sz w:val="21"/>
          <w:szCs w:val="21"/>
        </w:rPr>
      </w:pPr>
    </w:p>
    <w:p w14:paraId="1F6AE876" w14:textId="77777777" w:rsidR="00E72E58" w:rsidRPr="00464E9C" w:rsidRDefault="00E72E58" w:rsidP="00E72E58">
      <w:pPr>
        <w:adjustRightInd w:val="0"/>
        <w:rPr>
          <w:rFonts w:asciiTheme="majorHAnsi" w:hAnsiTheme="majorHAnsi" w:cs="Arial"/>
          <w:sz w:val="18"/>
          <w:szCs w:val="18"/>
        </w:rPr>
      </w:pPr>
      <w:r w:rsidRPr="00464E9C">
        <w:rPr>
          <w:rFonts w:asciiTheme="majorHAnsi" w:hAnsiTheme="majorHAnsi" w:cs="Arial"/>
          <w:sz w:val="18"/>
          <w:szCs w:val="18"/>
        </w:rPr>
        <w:t>Majority Requirement</w:t>
      </w:r>
    </w:p>
    <w:p w14:paraId="6364B3DB" w14:textId="77777777" w:rsidR="00E72E58" w:rsidRPr="000307A3" w:rsidRDefault="00E72E58" w:rsidP="00E72E58">
      <w:pPr>
        <w:pStyle w:val="Brdtext"/>
        <w:kinsoku w:val="0"/>
        <w:overflowPunct w:val="0"/>
        <w:jc w:val="both"/>
        <w:rPr>
          <w:rFonts w:asciiTheme="majorHAnsi" w:hAnsiTheme="majorHAnsi" w:cs="Arial"/>
          <w:noProof/>
          <w:color w:val="000000"/>
        </w:rPr>
      </w:pPr>
      <w:r w:rsidRPr="000307A3">
        <w:rPr>
          <w:rFonts w:asciiTheme="majorHAnsi" w:hAnsiTheme="majorHAnsi" w:cs="Arial"/>
          <w:noProof/>
          <w:color w:val="000000"/>
        </w:rPr>
        <w:t>A valid resolution requires the approval of shareholders representing two-thirds (2/3) of both the votes cast and the shares represented at the general meeting.</w:t>
      </w:r>
    </w:p>
    <w:p w14:paraId="69496F5D" w14:textId="77777777" w:rsidR="00E72E58" w:rsidRDefault="00E72E58" w:rsidP="001B0248">
      <w:pPr>
        <w:tabs>
          <w:tab w:val="left" w:pos="547"/>
        </w:tabs>
        <w:spacing w:before="7"/>
        <w:rPr>
          <w:sz w:val="18"/>
        </w:rPr>
      </w:pPr>
    </w:p>
    <w:p w14:paraId="2A4A8C78" w14:textId="5E4CE9C0" w:rsidR="00EE7B3D" w:rsidRPr="00116E30" w:rsidRDefault="00DB2554" w:rsidP="00116E30">
      <w:pPr>
        <w:pStyle w:val="Rubrik1"/>
        <w:ind w:left="0"/>
        <w:rPr>
          <w:smallCaps/>
          <w:spacing w:val="-2"/>
          <w:w w:val="105"/>
        </w:rPr>
      </w:pPr>
      <w:r>
        <w:rPr>
          <w:smallCaps/>
          <w:spacing w:val="-2"/>
          <w:w w:val="105"/>
        </w:rPr>
        <w:t>7</w:t>
      </w:r>
      <w:r w:rsidR="00EE7B3D" w:rsidRPr="00116E30">
        <w:rPr>
          <w:smallCaps/>
          <w:spacing w:val="-2"/>
          <w:w w:val="105"/>
        </w:rPr>
        <w:t>. The Board of Directors proposal regarding Long-Term Incentive Program 2024 (LTIP 2024)</w:t>
      </w:r>
    </w:p>
    <w:p w14:paraId="780246DA" w14:textId="77777777" w:rsidR="00BA44BA" w:rsidRDefault="00EE7B3D" w:rsidP="00EE7B3D">
      <w:pPr>
        <w:adjustRightInd w:val="0"/>
        <w:spacing w:line="276" w:lineRule="auto"/>
        <w:jc w:val="both"/>
        <w:rPr>
          <w:rFonts w:asciiTheme="majorHAnsi" w:hAnsiTheme="majorHAnsi" w:cs="Arial"/>
          <w:noProof/>
          <w:color w:val="000000"/>
          <w:sz w:val="18"/>
          <w:szCs w:val="18"/>
          <w:lang w:val="sv-SE"/>
        </w:rPr>
      </w:pPr>
      <w:r w:rsidRPr="000307A3">
        <w:rPr>
          <w:rFonts w:asciiTheme="majorHAnsi" w:hAnsiTheme="majorHAnsi" w:cs="Arial"/>
          <w:noProof/>
          <w:color w:val="000000"/>
          <w:sz w:val="18"/>
          <w:szCs w:val="18"/>
        </w:rPr>
        <w:t xml:space="preserve">The Board of Directors proposes that the General Meeting resolves on the implementation of a long-term incentive program 2024 (”LTIP 2024”). </w:t>
      </w:r>
      <w:r w:rsidRPr="00B54E62">
        <w:rPr>
          <w:rFonts w:asciiTheme="majorHAnsi" w:hAnsiTheme="majorHAnsi" w:cs="Arial"/>
          <w:noProof/>
          <w:color w:val="000000"/>
          <w:sz w:val="18"/>
          <w:szCs w:val="18"/>
          <w:lang w:val="sv-SE"/>
        </w:rPr>
        <w:t>This proposal is divided into four items:</w:t>
      </w:r>
    </w:p>
    <w:p w14:paraId="08FBB243" w14:textId="4B2F7E04" w:rsidR="00EE7B3D" w:rsidRPr="00B54E62" w:rsidRDefault="00EE7B3D" w:rsidP="00EE7B3D">
      <w:pPr>
        <w:adjustRightInd w:val="0"/>
        <w:spacing w:line="276" w:lineRule="auto"/>
        <w:jc w:val="both"/>
        <w:rPr>
          <w:rFonts w:asciiTheme="majorHAnsi" w:hAnsiTheme="majorHAnsi" w:cs="Arial"/>
          <w:noProof/>
          <w:color w:val="000000"/>
          <w:sz w:val="18"/>
          <w:szCs w:val="18"/>
          <w:lang w:val="sv-SE"/>
        </w:rPr>
      </w:pPr>
      <w:r w:rsidRPr="00B54E62">
        <w:rPr>
          <w:rFonts w:asciiTheme="majorHAnsi" w:hAnsiTheme="majorHAnsi" w:cs="Arial"/>
          <w:noProof/>
          <w:color w:val="000000"/>
          <w:sz w:val="18"/>
          <w:szCs w:val="18"/>
          <w:lang w:val="sv-SE"/>
        </w:rPr>
        <w:t xml:space="preserve"> </w:t>
      </w:r>
    </w:p>
    <w:p w14:paraId="3AF25F93" w14:textId="77777777" w:rsidR="00EE7B3D" w:rsidRPr="00B54E62" w:rsidRDefault="00EE7B3D" w:rsidP="00EE7B3D">
      <w:pPr>
        <w:pStyle w:val="Liststycke"/>
        <w:widowControl/>
        <w:numPr>
          <w:ilvl w:val="0"/>
          <w:numId w:val="6"/>
        </w:numPr>
        <w:adjustRightInd w:val="0"/>
        <w:spacing w:line="276" w:lineRule="auto"/>
        <w:contextualSpacing/>
        <w:jc w:val="both"/>
        <w:rPr>
          <w:rFonts w:asciiTheme="majorHAnsi" w:hAnsiTheme="majorHAnsi" w:cs="Arial"/>
          <w:noProof/>
          <w:color w:val="000000"/>
          <w:sz w:val="18"/>
          <w:szCs w:val="18"/>
          <w:lang w:val="sv-SE"/>
        </w:rPr>
      </w:pPr>
      <w:r w:rsidRPr="00B54E62">
        <w:rPr>
          <w:rFonts w:asciiTheme="majorHAnsi" w:hAnsiTheme="majorHAnsi" w:cs="Arial"/>
          <w:noProof/>
          <w:color w:val="000000"/>
          <w:sz w:val="18"/>
          <w:szCs w:val="18"/>
          <w:lang w:val="sv-SE"/>
        </w:rPr>
        <w:t>Terms of LTIP 2024.</w:t>
      </w:r>
    </w:p>
    <w:p w14:paraId="7F495CD2" w14:textId="5E739ECA" w:rsidR="00EE7B3D" w:rsidRPr="000307A3" w:rsidRDefault="00EE7B3D" w:rsidP="00EE7B3D">
      <w:pPr>
        <w:pStyle w:val="Liststycke"/>
        <w:widowControl/>
        <w:numPr>
          <w:ilvl w:val="0"/>
          <w:numId w:val="6"/>
        </w:numPr>
        <w:adjustRightInd w:val="0"/>
        <w:spacing w:line="276" w:lineRule="auto"/>
        <w:contextualSpacing/>
        <w:jc w:val="both"/>
        <w:rPr>
          <w:rFonts w:asciiTheme="majorHAnsi" w:hAnsiTheme="majorHAnsi" w:cs="Arial"/>
          <w:noProof/>
          <w:color w:val="000000"/>
          <w:sz w:val="18"/>
          <w:szCs w:val="18"/>
        </w:rPr>
      </w:pPr>
      <w:r w:rsidRPr="000307A3">
        <w:rPr>
          <w:rFonts w:asciiTheme="majorHAnsi" w:hAnsiTheme="majorHAnsi" w:cs="Arial"/>
          <w:noProof/>
          <w:color w:val="000000"/>
          <w:sz w:val="18"/>
          <w:szCs w:val="18"/>
        </w:rPr>
        <w:t xml:space="preserve">Hedging measures regarding LTIP 2024 </w:t>
      </w:r>
      <w:r w:rsidR="008D7F1D" w:rsidRPr="000307A3">
        <w:rPr>
          <w:rFonts w:asciiTheme="majorHAnsi" w:hAnsiTheme="majorHAnsi" w:cs="Arial"/>
          <w:noProof/>
          <w:color w:val="000000"/>
          <w:sz w:val="18"/>
          <w:szCs w:val="18"/>
        </w:rPr>
        <w:t>through</w:t>
      </w:r>
      <w:r w:rsidRPr="000307A3">
        <w:rPr>
          <w:rFonts w:asciiTheme="majorHAnsi" w:hAnsiTheme="majorHAnsi" w:cs="Arial"/>
          <w:noProof/>
          <w:color w:val="000000"/>
          <w:sz w:val="18"/>
          <w:szCs w:val="18"/>
        </w:rPr>
        <w:t xml:space="preserve"> </w:t>
      </w:r>
      <w:r w:rsidR="008D7F1D" w:rsidRPr="000307A3">
        <w:rPr>
          <w:rFonts w:asciiTheme="majorHAnsi" w:hAnsiTheme="majorHAnsi" w:cs="Arial"/>
          <w:noProof/>
          <w:color w:val="000000"/>
          <w:sz w:val="18"/>
          <w:szCs w:val="18"/>
        </w:rPr>
        <w:t xml:space="preserve">the </w:t>
      </w:r>
      <w:r w:rsidR="000E7C4B" w:rsidRPr="000307A3">
        <w:rPr>
          <w:rFonts w:asciiTheme="majorHAnsi" w:hAnsiTheme="majorHAnsi" w:cs="Arial"/>
          <w:noProof/>
          <w:color w:val="000000"/>
          <w:sz w:val="18"/>
          <w:szCs w:val="18"/>
        </w:rPr>
        <w:t xml:space="preserve">transfer of </w:t>
      </w:r>
      <w:r w:rsidR="00345D37" w:rsidRPr="000307A3">
        <w:rPr>
          <w:rFonts w:asciiTheme="majorHAnsi" w:hAnsiTheme="majorHAnsi" w:cs="Arial"/>
          <w:noProof/>
          <w:color w:val="000000"/>
          <w:sz w:val="18"/>
          <w:szCs w:val="18"/>
        </w:rPr>
        <w:t>treasury shares</w:t>
      </w:r>
      <w:r w:rsidRPr="000307A3">
        <w:rPr>
          <w:rFonts w:asciiTheme="majorHAnsi" w:hAnsiTheme="majorHAnsi" w:cs="Arial"/>
          <w:noProof/>
          <w:color w:val="000000"/>
          <w:sz w:val="18"/>
          <w:szCs w:val="18"/>
        </w:rPr>
        <w:t>.</w:t>
      </w:r>
    </w:p>
    <w:p w14:paraId="3C7ADD00" w14:textId="613FCE69" w:rsidR="00EE7B3D" w:rsidRPr="000307A3" w:rsidRDefault="00EE7B3D" w:rsidP="00EE7B3D">
      <w:pPr>
        <w:pStyle w:val="Liststycke"/>
        <w:widowControl/>
        <w:numPr>
          <w:ilvl w:val="0"/>
          <w:numId w:val="6"/>
        </w:numPr>
        <w:adjustRightInd w:val="0"/>
        <w:spacing w:line="276" w:lineRule="auto"/>
        <w:contextualSpacing/>
        <w:jc w:val="both"/>
        <w:rPr>
          <w:rFonts w:asciiTheme="majorHAnsi" w:hAnsiTheme="majorHAnsi" w:cs="Arial"/>
          <w:noProof/>
          <w:color w:val="000000"/>
          <w:sz w:val="18"/>
          <w:szCs w:val="18"/>
        </w:rPr>
      </w:pPr>
      <w:r w:rsidRPr="000307A3">
        <w:rPr>
          <w:rFonts w:asciiTheme="majorHAnsi" w:hAnsiTheme="majorHAnsi" w:cs="Arial"/>
          <w:noProof/>
          <w:color w:val="000000"/>
          <w:sz w:val="18"/>
          <w:szCs w:val="18"/>
        </w:rPr>
        <w:t xml:space="preserve">Hedging measures of LTIP 2024 </w:t>
      </w:r>
      <w:r w:rsidR="008D7F1D" w:rsidRPr="000307A3">
        <w:rPr>
          <w:rFonts w:asciiTheme="majorHAnsi" w:hAnsiTheme="majorHAnsi" w:cs="Arial"/>
          <w:noProof/>
          <w:color w:val="000000"/>
          <w:sz w:val="18"/>
          <w:szCs w:val="18"/>
        </w:rPr>
        <w:t>through</w:t>
      </w:r>
      <w:r w:rsidRPr="000307A3">
        <w:rPr>
          <w:rFonts w:asciiTheme="majorHAnsi" w:hAnsiTheme="majorHAnsi" w:cs="Arial"/>
          <w:noProof/>
          <w:color w:val="000000"/>
          <w:sz w:val="18"/>
          <w:szCs w:val="18"/>
        </w:rPr>
        <w:t xml:space="preserve"> an equity swap agreement with a third party. </w:t>
      </w:r>
    </w:p>
    <w:p w14:paraId="507D1474" w14:textId="77777777" w:rsidR="00EE7B3D" w:rsidRPr="000307A3" w:rsidRDefault="00EE7B3D" w:rsidP="00EE7B3D">
      <w:pPr>
        <w:pStyle w:val="Liststycke"/>
        <w:widowControl/>
        <w:numPr>
          <w:ilvl w:val="0"/>
          <w:numId w:val="6"/>
        </w:numPr>
        <w:adjustRightInd w:val="0"/>
        <w:spacing w:line="276" w:lineRule="auto"/>
        <w:contextualSpacing/>
        <w:jc w:val="both"/>
        <w:rPr>
          <w:rFonts w:asciiTheme="majorHAnsi" w:hAnsiTheme="majorHAnsi" w:cs="Arial"/>
          <w:noProof/>
          <w:color w:val="000000"/>
          <w:sz w:val="18"/>
          <w:szCs w:val="18"/>
        </w:rPr>
      </w:pPr>
      <w:r w:rsidRPr="000307A3">
        <w:rPr>
          <w:rFonts w:asciiTheme="majorHAnsi" w:hAnsiTheme="majorHAnsi" w:cs="Arial"/>
          <w:noProof/>
          <w:color w:val="000000"/>
          <w:sz w:val="18"/>
          <w:szCs w:val="18"/>
        </w:rPr>
        <w:t>Other matters related to LTIP 2024.</w:t>
      </w:r>
    </w:p>
    <w:p w14:paraId="69867C9B" w14:textId="77777777" w:rsidR="00EE7B3D" w:rsidRPr="000307A3" w:rsidRDefault="00EE7B3D" w:rsidP="00EE7B3D">
      <w:pPr>
        <w:adjustRightInd w:val="0"/>
        <w:spacing w:line="276" w:lineRule="auto"/>
        <w:jc w:val="both"/>
        <w:rPr>
          <w:rFonts w:asciiTheme="majorHAnsi" w:hAnsiTheme="majorHAnsi" w:cs="Arial"/>
          <w:noProof/>
          <w:color w:val="000000"/>
          <w:sz w:val="18"/>
          <w:szCs w:val="18"/>
        </w:rPr>
      </w:pPr>
    </w:p>
    <w:p w14:paraId="676737AC" w14:textId="2674DBEF" w:rsidR="00EE7B3D" w:rsidRPr="001A69F8" w:rsidRDefault="00EE7B3D" w:rsidP="001A69F8">
      <w:pPr>
        <w:pStyle w:val="Liststycke"/>
        <w:numPr>
          <w:ilvl w:val="0"/>
          <w:numId w:val="11"/>
        </w:numPr>
        <w:adjustRightInd w:val="0"/>
        <w:ind w:left="284" w:hanging="284"/>
        <w:rPr>
          <w:rFonts w:asciiTheme="majorHAnsi" w:hAnsiTheme="majorHAnsi" w:cs="Arial"/>
          <w:b/>
          <w:bCs/>
          <w:color w:val="000000"/>
          <w:sz w:val="18"/>
          <w:szCs w:val="18"/>
        </w:rPr>
      </w:pPr>
      <w:r w:rsidRPr="001A69F8">
        <w:rPr>
          <w:rFonts w:asciiTheme="majorHAnsi" w:hAnsiTheme="majorHAnsi" w:cs="Arial"/>
          <w:b/>
          <w:bCs/>
          <w:color w:val="000000"/>
          <w:sz w:val="18"/>
          <w:szCs w:val="18"/>
        </w:rPr>
        <w:t>Terms of LTIP 2024</w:t>
      </w:r>
    </w:p>
    <w:p w14:paraId="35F96CB4" w14:textId="43749BF5" w:rsidR="001A69F8" w:rsidRDefault="001A69F8" w:rsidP="001A69F8">
      <w:pPr>
        <w:adjustRightInd w:val="0"/>
        <w:rPr>
          <w:rFonts w:asciiTheme="majorHAnsi" w:hAnsiTheme="majorHAnsi" w:cs="Arial"/>
          <w:b/>
          <w:bCs/>
          <w:color w:val="000000"/>
          <w:sz w:val="18"/>
          <w:szCs w:val="18"/>
        </w:rPr>
      </w:pPr>
    </w:p>
    <w:p w14:paraId="6B8FE503" w14:textId="0087D618" w:rsidR="001A69F8" w:rsidRPr="001A69F8" w:rsidRDefault="001A69F8" w:rsidP="001A69F8">
      <w:pPr>
        <w:adjustRightInd w:val="0"/>
        <w:rPr>
          <w:rFonts w:asciiTheme="majorHAnsi" w:hAnsiTheme="majorHAnsi" w:cs="Arial"/>
          <w:b/>
          <w:bCs/>
          <w:color w:val="000000"/>
          <w:sz w:val="18"/>
          <w:szCs w:val="18"/>
        </w:rPr>
      </w:pPr>
      <w:r>
        <w:rPr>
          <w:rFonts w:asciiTheme="majorHAnsi" w:hAnsiTheme="majorHAnsi" w:cs="Arial"/>
          <w:b/>
          <w:bCs/>
          <w:color w:val="000000"/>
          <w:sz w:val="18"/>
          <w:szCs w:val="18"/>
        </w:rPr>
        <w:t>A.1 Introduction</w:t>
      </w:r>
    </w:p>
    <w:p w14:paraId="7DCFBADD" w14:textId="23F9863E" w:rsidR="00EE7B3D" w:rsidRPr="000307A3" w:rsidRDefault="00EE7B3D" w:rsidP="00EE7B3D">
      <w:pPr>
        <w:adjustRightInd w:val="0"/>
        <w:spacing w:line="276" w:lineRule="auto"/>
        <w:jc w:val="both"/>
        <w:rPr>
          <w:rFonts w:asciiTheme="majorHAnsi" w:hAnsiTheme="majorHAnsi" w:cs="Arial"/>
          <w:noProof/>
          <w:color w:val="000000"/>
          <w:sz w:val="18"/>
          <w:szCs w:val="18"/>
        </w:rPr>
      </w:pPr>
      <w:r w:rsidRPr="000307A3">
        <w:rPr>
          <w:rFonts w:asciiTheme="majorHAnsi" w:hAnsiTheme="majorHAnsi" w:cs="Arial"/>
          <w:noProof/>
          <w:color w:val="000000"/>
          <w:sz w:val="18"/>
          <w:szCs w:val="18"/>
        </w:rPr>
        <w:t>The Board of Directors want to implement a long-term incentive program for current and future senior executives and other employees</w:t>
      </w:r>
      <w:r w:rsidR="00E72E58">
        <w:rPr>
          <w:rFonts w:asciiTheme="majorHAnsi" w:hAnsiTheme="majorHAnsi" w:cs="Arial"/>
          <w:noProof/>
          <w:color w:val="000000"/>
          <w:sz w:val="18"/>
          <w:szCs w:val="18"/>
        </w:rPr>
        <w:t xml:space="preserve"> in the company or its subsidiaries</w:t>
      </w:r>
      <w:r w:rsidRPr="000307A3">
        <w:rPr>
          <w:rFonts w:asciiTheme="majorHAnsi" w:hAnsiTheme="majorHAnsi" w:cs="Arial"/>
          <w:noProof/>
          <w:color w:val="000000"/>
          <w:sz w:val="18"/>
          <w:szCs w:val="18"/>
        </w:rPr>
        <w:t>, in order to encourage a personal long-term ownership in the company, and in order to increase and strengthen the potential for recruiting, retaining and motivating such senior executives and other employees. Therefore, the Board of Directors proposes that the General Meeting resolves on the implementation of LTIP 2024 for current and future senior executives and other employees in the company</w:t>
      </w:r>
      <w:r w:rsidR="00E72E58">
        <w:rPr>
          <w:rFonts w:asciiTheme="majorHAnsi" w:hAnsiTheme="majorHAnsi" w:cs="Arial"/>
          <w:noProof/>
          <w:color w:val="000000"/>
          <w:sz w:val="18"/>
          <w:szCs w:val="18"/>
        </w:rPr>
        <w:t xml:space="preserve"> or its subsidiaries</w:t>
      </w:r>
      <w:r w:rsidRPr="000307A3">
        <w:rPr>
          <w:rFonts w:asciiTheme="majorHAnsi" w:hAnsiTheme="majorHAnsi" w:cs="Arial"/>
          <w:noProof/>
          <w:color w:val="000000"/>
          <w:sz w:val="18"/>
          <w:szCs w:val="18"/>
        </w:rPr>
        <w:t>.</w:t>
      </w:r>
    </w:p>
    <w:p w14:paraId="2540BA61" w14:textId="77777777" w:rsidR="00EE7B3D" w:rsidRPr="000307A3" w:rsidRDefault="00EE7B3D" w:rsidP="00EE7B3D">
      <w:pPr>
        <w:adjustRightInd w:val="0"/>
        <w:spacing w:line="276" w:lineRule="auto"/>
        <w:jc w:val="both"/>
        <w:rPr>
          <w:rFonts w:asciiTheme="majorHAnsi" w:hAnsiTheme="majorHAnsi" w:cs="Arial"/>
          <w:noProof/>
          <w:color w:val="000000"/>
          <w:sz w:val="18"/>
          <w:szCs w:val="18"/>
        </w:rPr>
      </w:pPr>
    </w:p>
    <w:p w14:paraId="3F3AEC16" w14:textId="0B5A1143" w:rsidR="00EE7B3D" w:rsidRPr="00B54E62" w:rsidRDefault="00EE7B3D" w:rsidP="00EE7B3D">
      <w:pPr>
        <w:adjustRightInd w:val="0"/>
        <w:spacing w:line="276" w:lineRule="auto"/>
        <w:jc w:val="both"/>
        <w:rPr>
          <w:rFonts w:asciiTheme="majorHAnsi" w:hAnsiTheme="majorHAnsi" w:cs="Arial"/>
          <w:bCs/>
          <w:color w:val="000000"/>
          <w:sz w:val="18"/>
          <w:szCs w:val="18"/>
        </w:rPr>
      </w:pPr>
      <w:r w:rsidRPr="000307A3">
        <w:rPr>
          <w:rFonts w:asciiTheme="majorHAnsi" w:hAnsiTheme="majorHAnsi" w:cs="Arial"/>
          <w:noProof/>
          <w:color w:val="000000"/>
          <w:sz w:val="18"/>
          <w:szCs w:val="18"/>
        </w:rPr>
        <w:t xml:space="preserve">Participants will, after a qualifying period, be given the opportunity to, without consideration, receive allotment of ContextVision Shares (defined below). The number of allotted ContextVision Shares will </w:t>
      </w:r>
      <w:r w:rsidR="00376A25" w:rsidRPr="000307A3">
        <w:rPr>
          <w:rFonts w:asciiTheme="majorHAnsi" w:hAnsiTheme="majorHAnsi" w:cs="Arial"/>
          <w:noProof/>
          <w:color w:val="000000"/>
          <w:sz w:val="18"/>
          <w:szCs w:val="18"/>
        </w:rPr>
        <w:t xml:space="preserve">be dependent </w:t>
      </w:r>
      <w:r w:rsidRPr="000307A3">
        <w:rPr>
          <w:rFonts w:asciiTheme="majorHAnsi" w:hAnsiTheme="majorHAnsi" w:cs="Arial"/>
          <w:noProof/>
          <w:color w:val="000000"/>
          <w:sz w:val="18"/>
          <w:szCs w:val="18"/>
        </w:rPr>
        <w:t xml:space="preserve">on </w:t>
      </w:r>
      <w:r w:rsidR="00376A25" w:rsidRPr="000307A3">
        <w:rPr>
          <w:rFonts w:asciiTheme="majorHAnsi" w:hAnsiTheme="majorHAnsi" w:cs="Arial"/>
          <w:noProof/>
          <w:color w:val="000000"/>
          <w:sz w:val="18"/>
          <w:szCs w:val="18"/>
        </w:rPr>
        <w:t xml:space="preserve">the </w:t>
      </w:r>
      <w:r w:rsidRPr="000307A3">
        <w:rPr>
          <w:rFonts w:asciiTheme="majorHAnsi" w:hAnsiTheme="majorHAnsi" w:cs="Arial"/>
          <w:noProof/>
          <w:color w:val="000000"/>
          <w:sz w:val="18"/>
          <w:szCs w:val="18"/>
        </w:rPr>
        <w:t>fulfilment of certain performance requirement</w:t>
      </w:r>
      <w:r w:rsidR="00CB4753" w:rsidRPr="000307A3">
        <w:rPr>
          <w:rFonts w:asciiTheme="majorHAnsi" w:hAnsiTheme="majorHAnsi" w:cs="Arial"/>
          <w:noProof/>
          <w:color w:val="000000"/>
          <w:sz w:val="18"/>
          <w:szCs w:val="18"/>
        </w:rPr>
        <w:t>s</w:t>
      </w:r>
      <w:r w:rsidRPr="000307A3">
        <w:rPr>
          <w:rFonts w:asciiTheme="majorHAnsi" w:hAnsiTheme="majorHAnsi" w:cs="Arial"/>
          <w:noProof/>
          <w:color w:val="000000"/>
          <w:sz w:val="18"/>
          <w:szCs w:val="18"/>
        </w:rPr>
        <w:t xml:space="preserve">. ContextVision Shares are </w:t>
      </w:r>
      <w:r w:rsidRPr="00B54E62">
        <w:rPr>
          <w:rFonts w:asciiTheme="majorHAnsi" w:hAnsiTheme="majorHAnsi" w:cs="Arial"/>
          <w:bCs/>
          <w:color w:val="000000"/>
          <w:sz w:val="18"/>
          <w:szCs w:val="18"/>
        </w:rPr>
        <w:t xml:space="preserve">ordinary shares in the company (“ContextVision Shares”). The term of LTIP 2024 is approximately three years. </w:t>
      </w:r>
    </w:p>
    <w:p w14:paraId="527FE175" w14:textId="77777777" w:rsidR="00EE7B3D" w:rsidRPr="00B54E62" w:rsidRDefault="00EE7B3D" w:rsidP="00EE7B3D">
      <w:pPr>
        <w:adjustRightInd w:val="0"/>
        <w:jc w:val="both"/>
        <w:rPr>
          <w:rFonts w:asciiTheme="majorHAnsi" w:hAnsiTheme="majorHAnsi" w:cs="Arial"/>
          <w:bCs/>
          <w:color w:val="000000"/>
          <w:sz w:val="18"/>
          <w:szCs w:val="18"/>
        </w:rPr>
      </w:pPr>
    </w:p>
    <w:p w14:paraId="0EF91AB3" w14:textId="77777777" w:rsidR="00EE7B3D" w:rsidRPr="00B54E62" w:rsidRDefault="00EE7B3D" w:rsidP="00EE7B3D">
      <w:pPr>
        <w:adjustRightInd w:val="0"/>
        <w:rPr>
          <w:rFonts w:asciiTheme="majorHAnsi" w:hAnsiTheme="majorHAnsi" w:cs="Arial"/>
          <w:b/>
          <w:bCs/>
          <w:color w:val="000000"/>
          <w:sz w:val="18"/>
          <w:szCs w:val="18"/>
        </w:rPr>
      </w:pPr>
      <w:r w:rsidRPr="00B54E62">
        <w:rPr>
          <w:rFonts w:asciiTheme="majorHAnsi" w:hAnsiTheme="majorHAnsi" w:cs="Arial"/>
          <w:b/>
          <w:bCs/>
          <w:color w:val="000000"/>
          <w:sz w:val="18"/>
          <w:szCs w:val="18"/>
        </w:rPr>
        <w:t>A.2 Basic features of LTIP 2024</w:t>
      </w:r>
    </w:p>
    <w:p w14:paraId="692C7BBF" w14:textId="69552645" w:rsidR="00EE7B3D" w:rsidRPr="000307A3" w:rsidRDefault="00EE7B3D" w:rsidP="00CB4753">
      <w:pPr>
        <w:tabs>
          <w:tab w:val="left" w:pos="5670"/>
        </w:tabs>
        <w:spacing w:line="276" w:lineRule="auto"/>
        <w:jc w:val="both"/>
        <w:rPr>
          <w:rFonts w:asciiTheme="majorHAnsi" w:hAnsiTheme="majorHAnsi" w:cs="Arial"/>
          <w:noProof/>
          <w:color w:val="000000"/>
          <w:sz w:val="18"/>
          <w:szCs w:val="18"/>
        </w:rPr>
      </w:pPr>
      <w:r w:rsidRPr="00B54E62">
        <w:rPr>
          <w:rFonts w:asciiTheme="majorHAnsi" w:hAnsiTheme="majorHAnsi" w:cs="Arial"/>
          <w:color w:val="000000"/>
          <w:sz w:val="18"/>
          <w:szCs w:val="18"/>
        </w:rPr>
        <w:t xml:space="preserve">LTIP 2024 will be directed towards current and future senior executives and other </w:t>
      </w:r>
      <w:r w:rsidR="005A03C6">
        <w:rPr>
          <w:rFonts w:asciiTheme="majorHAnsi" w:hAnsiTheme="majorHAnsi" w:cs="Arial"/>
          <w:color w:val="000000"/>
          <w:sz w:val="18"/>
          <w:szCs w:val="18"/>
        </w:rPr>
        <w:t>employees</w:t>
      </w:r>
      <w:r w:rsidRPr="00B54E62">
        <w:rPr>
          <w:rFonts w:asciiTheme="majorHAnsi" w:hAnsiTheme="majorHAnsi" w:cs="Arial"/>
          <w:color w:val="000000"/>
          <w:sz w:val="18"/>
          <w:szCs w:val="18"/>
        </w:rPr>
        <w:t xml:space="preserve"> in the ContextVision Group. The participants are based in Sweden and other countries where the ContextVision Group is active.</w:t>
      </w:r>
      <w:r w:rsidRPr="000307A3">
        <w:rPr>
          <w:rFonts w:asciiTheme="majorHAnsi" w:hAnsiTheme="majorHAnsi" w:cs="Arial"/>
          <w:noProof/>
          <w:color w:val="000000"/>
          <w:sz w:val="18"/>
          <w:szCs w:val="18"/>
        </w:rPr>
        <w:t xml:space="preserve"> The participant shall be entitled, upon completion of a vesting period (defined below), subject to continued employment</w:t>
      </w:r>
      <w:r w:rsidR="005A03C6" w:rsidRPr="000307A3">
        <w:rPr>
          <w:rFonts w:asciiTheme="majorHAnsi" w:hAnsiTheme="majorHAnsi" w:cs="Arial"/>
          <w:noProof/>
          <w:color w:val="000000"/>
          <w:sz w:val="18"/>
          <w:szCs w:val="18"/>
        </w:rPr>
        <w:t xml:space="preserve"> </w:t>
      </w:r>
      <w:r w:rsidR="005A03C6" w:rsidRPr="00B54E62">
        <w:rPr>
          <w:rFonts w:asciiTheme="majorHAnsi" w:hAnsiTheme="majorHAnsi" w:cs="Arial"/>
          <w:bCs/>
          <w:color w:val="000000"/>
          <w:sz w:val="18"/>
          <w:szCs w:val="18"/>
        </w:rPr>
        <w:t>(with the exception of so-called good leavers)</w:t>
      </w:r>
      <w:r w:rsidRPr="000307A3">
        <w:rPr>
          <w:rFonts w:asciiTheme="majorHAnsi" w:hAnsiTheme="majorHAnsi" w:cs="Arial"/>
          <w:noProof/>
          <w:color w:val="000000"/>
          <w:sz w:val="18"/>
          <w:szCs w:val="18"/>
        </w:rPr>
        <w:t xml:space="preserve">, and depending on the fulfillment of the performance </w:t>
      </w:r>
      <w:r w:rsidR="00D942FD" w:rsidRPr="000307A3">
        <w:rPr>
          <w:rFonts w:asciiTheme="majorHAnsi" w:hAnsiTheme="majorHAnsi" w:cs="Arial"/>
          <w:noProof/>
          <w:color w:val="000000"/>
          <w:sz w:val="18"/>
          <w:szCs w:val="18"/>
        </w:rPr>
        <w:t>requirements</w:t>
      </w:r>
      <w:r w:rsidRPr="000307A3">
        <w:rPr>
          <w:rFonts w:asciiTheme="majorHAnsi" w:hAnsiTheme="majorHAnsi" w:cs="Arial"/>
          <w:noProof/>
          <w:color w:val="000000"/>
          <w:sz w:val="18"/>
          <w:szCs w:val="18"/>
        </w:rPr>
        <w:t xml:space="preserve"> related to the company's Earnings Before Interest, Taxes, Depreciation and Amortisation (”EBITDA”), </w:t>
      </w:r>
      <w:r w:rsidR="00F774D2" w:rsidRPr="000307A3">
        <w:rPr>
          <w:rFonts w:asciiTheme="majorHAnsi" w:hAnsiTheme="majorHAnsi" w:cs="Arial"/>
          <w:noProof/>
          <w:color w:val="000000"/>
          <w:sz w:val="18"/>
          <w:szCs w:val="18"/>
        </w:rPr>
        <w:t>during the financial years 202</w:t>
      </w:r>
      <w:r w:rsidR="00D942FD" w:rsidRPr="000307A3">
        <w:rPr>
          <w:rFonts w:asciiTheme="majorHAnsi" w:hAnsiTheme="majorHAnsi" w:cs="Arial"/>
          <w:noProof/>
          <w:color w:val="000000"/>
          <w:sz w:val="18"/>
          <w:szCs w:val="18"/>
        </w:rPr>
        <w:t>5</w:t>
      </w:r>
      <w:r w:rsidR="00F774D2" w:rsidRPr="000307A3">
        <w:rPr>
          <w:rFonts w:asciiTheme="majorHAnsi" w:hAnsiTheme="majorHAnsi" w:cs="Arial"/>
          <w:noProof/>
          <w:color w:val="000000"/>
          <w:sz w:val="18"/>
          <w:szCs w:val="18"/>
        </w:rPr>
        <w:t>-202</w:t>
      </w:r>
      <w:r w:rsidR="00D942FD" w:rsidRPr="000307A3">
        <w:rPr>
          <w:rFonts w:asciiTheme="majorHAnsi" w:hAnsiTheme="majorHAnsi" w:cs="Arial"/>
          <w:noProof/>
          <w:color w:val="000000"/>
          <w:sz w:val="18"/>
          <w:szCs w:val="18"/>
        </w:rPr>
        <w:t>7</w:t>
      </w:r>
      <w:r w:rsidR="00CB4753" w:rsidRPr="000307A3">
        <w:rPr>
          <w:rFonts w:asciiTheme="majorHAnsi" w:hAnsiTheme="majorHAnsi" w:cs="Arial"/>
          <w:noProof/>
          <w:color w:val="000000"/>
          <w:sz w:val="18"/>
          <w:szCs w:val="18"/>
        </w:rPr>
        <w:t>, and the ContextVision Share’s total shareholder return</w:t>
      </w:r>
      <w:r w:rsidR="00F774D2" w:rsidRPr="000307A3">
        <w:rPr>
          <w:rFonts w:asciiTheme="majorHAnsi" w:hAnsiTheme="majorHAnsi" w:cs="Arial"/>
          <w:noProof/>
          <w:color w:val="000000"/>
          <w:sz w:val="18"/>
          <w:szCs w:val="18"/>
        </w:rPr>
        <w:t xml:space="preserve"> </w:t>
      </w:r>
      <w:r w:rsidR="00CB4753" w:rsidRPr="000307A3">
        <w:rPr>
          <w:rFonts w:asciiTheme="majorHAnsi" w:hAnsiTheme="majorHAnsi" w:cs="Arial"/>
          <w:noProof/>
          <w:color w:val="000000"/>
          <w:sz w:val="18"/>
          <w:szCs w:val="18"/>
        </w:rPr>
        <w:t xml:space="preserve">(”TSR”), </w:t>
      </w:r>
      <w:r w:rsidRPr="000307A3">
        <w:rPr>
          <w:rFonts w:asciiTheme="majorHAnsi" w:hAnsiTheme="majorHAnsi" w:cs="Arial"/>
          <w:noProof/>
          <w:color w:val="000000"/>
          <w:sz w:val="18"/>
          <w:szCs w:val="18"/>
        </w:rPr>
        <w:t xml:space="preserve">to receive </w:t>
      </w:r>
      <w:r w:rsidR="00F774D2" w:rsidRPr="000307A3">
        <w:rPr>
          <w:rFonts w:asciiTheme="majorHAnsi" w:hAnsiTheme="majorHAnsi" w:cs="Arial"/>
          <w:noProof/>
          <w:color w:val="000000"/>
          <w:sz w:val="18"/>
          <w:szCs w:val="18"/>
        </w:rPr>
        <w:t>allotment</w:t>
      </w:r>
      <w:r w:rsidRPr="000307A3">
        <w:rPr>
          <w:rFonts w:asciiTheme="majorHAnsi" w:hAnsiTheme="majorHAnsi" w:cs="Arial"/>
          <w:noProof/>
          <w:color w:val="000000"/>
          <w:sz w:val="18"/>
          <w:szCs w:val="18"/>
        </w:rPr>
        <w:t xml:space="preserve"> of ContextVision </w:t>
      </w:r>
      <w:r w:rsidR="00F774D2" w:rsidRPr="000307A3">
        <w:rPr>
          <w:rFonts w:asciiTheme="majorHAnsi" w:hAnsiTheme="majorHAnsi" w:cs="Arial"/>
          <w:noProof/>
          <w:color w:val="000000"/>
          <w:sz w:val="18"/>
          <w:szCs w:val="18"/>
        </w:rPr>
        <w:t>S</w:t>
      </w:r>
      <w:r w:rsidRPr="000307A3">
        <w:rPr>
          <w:rFonts w:asciiTheme="majorHAnsi" w:hAnsiTheme="majorHAnsi" w:cs="Arial"/>
          <w:noProof/>
          <w:color w:val="000000"/>
          <w:sz w:val="18"/>
          <w:szCs w:val="18"/>
        </w:rPr>
        <w:t>hares ("Performance Shares"). Participants shall not pay any consideration for the allotted Performance Shares. Performance Shares are ContextVision Shares.</w:t>
      </w:r>
    </w:p>
    <w:p w14:paraId="6A942BBF" w14:textId="77777777" w:rsidR="00EE7B3D" w:rsidRPr="00B54E62" w:rsidRDefault="00EE7B3D" w:rsidP="00EE7B3D">
      <w:pPr>
        <w:adjustRightInd w:val="0"/>
        <w:jc w:val="both"/>
        <w:rPr>
          <w:rFonts w:asciiTheme="majorHAnsi" w:hAnsiTheme="majorHAnsi" w:cs="Arial"/>
          <w:bCs/>
          <w:color w:val="000000"/>
          <w:sz w:val="18"/>
          <w:szCs w:val="18"/>
        </w:rPr>
      </w:pPr>
    </w:p>
    <w:p w14:paraId="515F24AA" w14:textId="77777777" w:rsidR="00EE7B3D" w:rsidRPr="00B54E62" w:rsidRDefault="00EE7B3D" w:rsidP="00EE7B3D">
      <w:pPr>
        <w:adjustRightInd w:val="0"/>
        <w:rPr>
          <w:rFonts w:asciiTheme="majorHAnsi" w:hAnsiTheme="majorHAnsi" w:cs="Arial"/>
          <w:b/>
          <w:bCs/>
          <w:color w:val="000000"/>
          <w:sz w:val="18"/>
          <w:szCs w:val="18"/>
        </w:rPr>
      </w:pPr>
      <w:r w:rsidRPr="00B54E62">
        <w:rPr>
          <w:rFonts w:asciiTheme="majorHAnsi" w:hAnsiTheme="majorHAnsi" w:cs="Arial"/>
          <w:b/>
          <w:bCs/>
          <w:color w:val="000000"/>
          <w:sz w:val="18"/>
          <w:szCs w:val="18"/>
        </w:rPr>
        <w:t>A.3 Participation in LTIP 2024</w:t>
      </w:r>
    </w:p>
    <w:p w14:paraId="4A0E6546" w14:textId="2A5B59F7" w:rsidR="00EE7B3D" w:rsidRPr="00B54E62" w:rsidRDefault="00EE7B3D" w:rsidP="00EE7B3D">
      <w:pPr>
        <w:adjustRightInd w:val="0"/>
        <w:spacing w:line="276" w:lineRule="auto"/>
        <w:jc w:val="both"/>
        <w:rPr>
          <w:rFonts w:asciiTheme="majorHAnsi" w:hAnsiTheme="majorHAnsi" w:cs="Arial"/>
          <w:bCs/>
          <w:color w:val="000000"/>
          <w:sz w:val="18"/>
          <w:szCs w:val="18"/>
        </w:rPr>
      </w:pPr>
      <w:r w:rsidRPr="00B54E62">
        <w:rPr>
          <w:rFonts w:asciiTheme="majorHAnsi" w:hAnsiTheme="majorHAnsi" w:cs="Arial"/>
          <w:sz w:val="18"/>
          <w:szCs w:val="18"/>
        </w:rPr>
        <w:t xml:space="preserve">LTIP 2024 is directed towards not more </w:t>
      </w:r>
      <w:r w:rsidRPr="008F58A9">
        <w:rPr>
          <w:rFonts w:asciiTheme="majorHAnsi" w:hAnsiTheme="majorHAnsi" w:cs="Arial"/>
          <w:sz w:val="18"/>
          <w:szCs w:val="18"/>
        </w:rPr>
        <w:t xml:space="preserve">than </w:t>
      </w:r>
      <w:r w:rsidR="00CB4753">
        <w:rPr>
          <w:rFonts w:asciiTheme="majorHAnsi" w:hAnsiTheme="majorHAnsi" w:cs="Arial"/>
          <w:sz w:val="18"/>
          <w:szCs w:val="18"/>
        </w:rPr>
        <w:t>forty</w:t>
      </w:r>
      <w:r w:rsidRPr="008F58A9">
        <w:rPr>
          <w:rFonts w:asciiTheme="majorHAnsi" w:hAnsiTheme="majorHAnsi" w:cs="Arial"/>
          <w:sz w:val="18"/>
          <w:szCs w:val="18"/>
        </w:rPr>
        <w:t xml:space="preserve"> (</w:t>
      </w:r>
      <w:r w:rsidR="00CB4753">
        <w:rPr>
          <w:rFonts w:asciiTheme="majorHAnsi" w:hAnsiTheme="majorHAnsi" w:cs="Arial"/>
          <w:sz w:val="18"/>
          <w:szCs w:val="18"/>
        </w:rPr>
        <w:t>40</w:t>
      </w:r>
      <w:r w:rsidRPr="008F58A9">
        <w:rPr>
          <w:rFonts w:asciiTheme="majorHAnsi" w:hAnsiTheme="majorHAnsi" w:cs="Arial"/>
          <w:sz w:val="18"/>
          <w:szCs w:val="18"/>
        </w:rPr>
        <w:t xml:space="preserve">) </w:t>
      </w:r>
      <w:r w:rsidR="008F58A9">
        <w:rPr>
          <w:rFonts w:asciiTheme="majorHAnsi" w:hAnsiTheme="majorHAnsi" w:cs="Arial"/>
          <w:sz w:val="18"/>
          <w:szCs w:val="18"/>
        </w:rPr>
        <w:t xml:space="preserve">current and future </w:t>
      </w:r>
      <w:r w:rsidRPr="008F58A9">
        <w:rPr>
          <w:rFonts w:asciiTheme="majorHAnsi" w:hAnsiTheme="majorHAnsi" w:cs="Arial"/>
          <w:sz w:val="18"/>
          <w:szCs w:val="18"/>
        </w:rPr>
        <w:t>senior</w:t>
      </w:r>
      <w:r w:rsidRPr="00B54E62">
        <w:rPr>
          <w:rFonts w:asciiTheme="majorHAnsi" w:hAnsiTheme="majorHAnsi" w:cs="Arial"/>
          <w:sz w:val="18"/>
          <w:szCs w:val="18"/>
        </w:rPr>
        <w:t xml:space="preserve"> executives and other </w:t>
      </w:r>
      <w:r w:rsidR="008F58A9">
        <w:rPr>
          <w:rFonts w:asciiTheme="majorHAnsi" w:hAnsiTheme="majorHAnsi" w:cs="Arial"/>
          <w:sz w:val="18"/>
          <w:szCs w:val="18"/>
        </w:rPr>
        <w:t>employees</w:t>
      </w:r>
      <w:r w:rsidR="00451004">
        <w:rPr>
          <w:rFonts w:asciiTheme="majorHAnsi" w:hAnsiTheme="majorHAnsi" w:cs="Arial"/>
          <w:sz w:val="18"/>
          <w:szCs w:val="18"/>
        </w:rPr>
        <w:t xml:space="preserve"> in the company or its</w:t>
      </w:r>
      <w:r w:rsidR="00451004">
        <w:rPr>
          <w:rFonts w:asciiTheme="majorHAnsi" w:hAnsiTheme="majorHAnsi" w:cs="Arial"/>
          <w:noProof/>
          <w:color w:val="000000"/>
          <w:sz w:val="18"/>
          <w:szCs w:val="18"/>
        </w:rPr>
        <w:t xml:space="preserve"> subsidiaries</w:t>
      </w:r>
      <w:r w:rsidRPr="00B54E62">
        <w:rPr>
          <w:rFonts w:asciiTheme="majorHAnsi" w:hAnsiTheme="majorHAnsi" w:cs="Arial"/>
          <w:sz w:val="18"/>
          <w:szCs w:val="18"/>
        </w:rPr>
        <w:t xml:space="preserve">, divided into </w:t>
      </w:r>
      <w:r w:rsidR="00CB4753">
        <w:rPr>
          <w:rFonts w:asciiTheme="majorHAnsi" w:hAnsiTheme="majorHAnsi" w:cs="Arial"/>
          <w:sz w:val="18"/>
          <w:szCs w:val="18"/>
        </w:rPr>
        <w:t>four</w:t>
      </w:r>
      <w:r w:rsidRPr="00B54E62">
        <w:rPr>
          <w:rFonts w:asciiTheme="majorHAnsi" w:hAnsiTheme="majorHAnsi" w:cs="Arial"/>
          <w:sz w:val="18"/>
          <w:szCs w:val="18"/>
        </w:rPr>
        <w:t xml:space="preserve"> categories of </w:t>
      </w:r>
      <w:r w:rsidRPr="00B54E62">
        <w:rPr>
          <w:rFonts w:asciiTheme="majorHAnsi" w:hAnsiTheme="majorHAnsi" w:cs="Arial"/>
          <w:bCs/>
          <w:color w:val="000000"/>
          <w:sz w:val="18"/>
          <w:szCs w:val="18"/>
        </w:rPr>
        <w:t>participants:</w:t>
      </w:r>
    </w:p>
    <w:p w14:paraId="25500E44" w14:textId="77777777" w:rsidR="00EE7B3D" w:rsidRPr="00B54E62" w:rsidRDefault="00EE7B3D" w:rsidP="00EE7B3D">
      <w:pPr>
        <w:adjustRightInd w:val="0"/>
        <w:spacing w:line="276" w:lineRule="auto"/>
        <w:jc w:val="both"/>
        <w:rPr>
          <w:rFonts w:asciiTheme="majorHAnsi" w:hAnsiTheme="majorHAnsi" w:cs="Arial"/>
          <w:bCs/>
          <w:color w:val="000000"/>
          <w:sz w:val="18"/>
          <w:szCs w:val="18"/>
        </w:rPr>
      </w:pPr>
    </w:p>
    <w:tbl>
      <w:tblPr>
        <w:tblW w:w="9039" w:type="dxa"/>
        <w:tblInd w:w="-108" w:type="dxa"/>
        <w:tblBorders>
          <w:top w:val="nil"/>
          <w:left w:val="nil"/>
          <w:bottom w:val="nil"/>
          <w:right w:val="nil"/>
        </w:tblBorders>
        <w:tblLayout w:type="fixed"/>
        <w:tblLook w:val="0000" w:firstRow="0" w:lastRow="0" w:firstColumn="0" w:lastColumn="0" w:noHBand="0" w:noVBand="0"/>
      </w:tblPr>
      <w:tblGrid>
        <w:gridCol w:w="4219"/>
        <w:gridCol w:w="2835"/>
        <w:gridCol w:w="1985"/>
      </w:tblGrid>
      <w:tr w:rsidR="00EE7B3D" w:rsidRPr="00B54E62" w14:paraId="7F621F8C" w14:textId="77777777" w:rsidTr="008F58A9">
        <w:trPr>
          <w:trHeight w:val="474"/>
        </w:trPr>
        <w:tc>
          <w:tcPr>
            <w:tcW w:w="4219" w:type="dxa"/>
          </w:tcPr>
          <w:p w14:paraId="0B400665" w14:textId="77777777" w:rsidR="00EE7B3D" w:rsidRPr="00B54E62" w:rsidRDefault="00EE7B3D" w:rsidP="001A0B9C">
            <w:pPr>
              <w:adjustRightInd w:val="0"/>
              <w:spacing w:line="276" w:lineRule="auto"/>
              <w:rPr>
                <w:rFonts w:asciiTheme="majorHAnsi" w:hAnsiTheme="majorHAnsi" w:cs="Arial"/>
                <w:color w:val="000000"/>
                <w:sz w:val="18"/>
                <w:szCs w:val="18"/>
              </w:rPr>
            </w:pPr>
            <w:r w:rsidRPr="00B54E62">
              <w:rPr>
                <w:rFonts w:asciiTheme="majorHAnsi" w:hAnsiTheme="majorHAnsi" w:cs="Arial"/>
                <w:b/>
                <w:bCs/>
                <w:color w:val="000000"/>
                <w:sz w:val="18"/>
                <w:szCs w:val="18"/>
              </w:rPr>
              <w:t xml:space="preserve">Category </w:t>
            </w:r>
          </w:p>
        </w:tc>
        <w:tc>
          <w:tcPr>
            <w:tcW w:w="2835" w:type="dxa"/>
          </w:tcPr>
          <w:p w14:paraId="3242134E" w14:textId="77777777" w:rsidR="00EE7B3D" w:rsidRPr="00B54E62" w:rsidRDefault="00EE7B3D" w:rsidP="001A0B9C">
            <w:pPr>
              <w:adjustRightInd w:val="0"/>
              <w:spacing w:line="276" w:lineRule="auto"/>
              <w:rPr>
                <w:rFonts w:asciiTheme="majorHAnsi" w:hAnsiTheme="majorHAnsi" w:cs="Arial"/>
                <w:color w:val="000000"/>
                <w:sz w:val="18"/>
                <w:szCs w:val="18"/>
              </w:rPr>
            </w:pPr>
            <w:r w:rsidRPr="00B54E62">
              <w:rPr>
                <w:rFonts w:asciiTheme="majorHAnsi" w:hAnsiTheme="majorHAnsi" w:cs="Arial"/>
                <w:b/>
                <w:bCs/>
                <w:color w:val="000000"/>
                <w:sz w:val="18"/>
                <w:szCs w:val="18"/>
              </w:rPr>
              <w:t xml:space="preserve">Maximum number of Performance Shares per person </w:t>
            </w:r>
          </w:p>
        </w:tc>
        <w:tc>
          <w:tcPr>
            <w:tcW w:w="1985" w:type="dxa"/>
          </w:tcPr>
          <w:p w14:paraId="2BEB5D2C" w14:textId="6EEA64EE" w:rsidR="00EE7B3D" w:rsidRPr="00B54E62" w:rsidRDefault="00EE7B3D" w:rsidP="001A0B9C">
            <w:pPr>
              <w:adjustRightInd w:val="0"/>
              <w:spacing w:line="276" w:lineRule="auto"/>
              <w:rPr>
                <w:rFonts w:asciiTheme="majorHAnsi" w:hAnsiTheme="majorHAnsi" w:cs="Arial"/>
                <w:color w:val="000000"/>
                <w:sz w:val="18"/>
                <w:szCs w:val="18"/>
              </w:rPr>
            </w:pPr>
            <w:r w:rsidRPr="00B54E62">
              <w:rPr>
                <w:rFonts w:asciiTheme="majorHAnsi" w:hAnsiTheme="majorHAnsi" w:cs="Arial"/>
                <w:b/>
                <w:bCs/>
                <w:color w:val="000000"/>
                <w:sz w:val="18"/>
                <w:szCs w:val="18"/>
              </w:rPr>
              <w:t xml:space="preserve">Maximum number of Performance </w:t>
            </w:r>
            <w:r w:rsidR="00A93584">
              <w:rPr>
                <w:rFonts w:asciiTheme="majorHAnsi" w:hAnsiTheme="majorHAnsi" w:cs="Arial"/>
                <w:b/>
                <w:bCs/>
                <w:color w:val="000000"/>
                <w:sz w:val="18"/>
                <w:szCs w:val="18"/>
              </w:rPr>
              <w:t>Shares per category</w:t>
            </w:r>
            <w:r w:rsidRPr="00B54E62">
              <w:rPr>
                <w:rFonts w:asciiTheme="majorHAnsi" w:hAnsiTheme="majorHAnsi" w:cs="Arial"/>
                <w:b/>
                <w:bCs/>
                <w:color w:val="000000"/>
                <w:sz w:val="18"/>
                <w:szCs w:val="18"/>
              </w:rPr>
              <w:t xml:space="preserve"> </w:t>
            </w:r>
          </w:p>
        </w:tc>
      </w:tr>
      <w:tr w:rsidR="00EE7B3D" w:rsidRPr="00B54E62" w14:paraId="20EEB34D" w14:textId="77777777" w:rsidTr="008F58A9">
        <w:trPr>
          <w:trHeight w:val="269"/>
        </w:trPr>
        <w:tc>
          <w:tcPr>
            <w:tcW w:w="4219" w:type="dxa"/>
          </w:tcPr>
          <w:p w14:paraId="72613165" w14:textId="77777777" w:rsidR="00EE7B3D" w:rsidRPr="00B54E62" w:rsidRDefault="00EE7B3D" w:rsidP="001A0B9C">
            <w:pPr>
              <w:adjustRightInd w:val="0"/>
              <w:spacing w:line="276" w:lineRule="auto"/>
              <w:rPr>
                <w:rFonts w:asciiTheme="majorHAnsi" w:hAnsiTheme="majorHAnsi" w:cs="Arial"/>
                <w:color w:val="000000"/>
                <w:sz w:val="18"/>
                <w:szCs w:val="18"/>
              </w:rPr>
            </w:pPr>
            <w:r w:rsidRPr="00B54E62">
              <w:rPr>
                <w:rFonts w:asciiTheme="majorHAnsi" w:hAnsiTheme="majorHAnsi" w:cs="Arial"/>
                <w:color w:val="000000"/>
                <w:sz w:val="18"/>
                <w:szCs w:val="18"/>
              </w:rPr>
              <w:t>A) CEO, maximum 1 person</w:t>
            </w:r>
          </w:p>
        </w:tc>
        <w:tc>
          <w:tcPr>
            <w:tcW w:w="2835" w:type="dxa"/>
          </w:tcPr>
          <w:p w14:paraId="15B0F37E" w14:textId="3CFD54B2" w:rsidR="00EE7B3D" w:rsidRPr="008F58A9" w:rsidRDefault="00EE7B3D" w:rsidP="001A0B9C">
            <w:pPr>
              <w:adjustRightInd w:val="0"/>
              <w:spacing w:line="276" w:lineRule="auto"/>
              <w:rPr>
                <w:rFonts w:asciiTheme="majorHAnsi" w:hAnsiTheme="majorHAnsi" w:cs="Arial"/>
                <w:color w:val="000000"/>
                <w:sz w:val="18"/>
                <w:szCs w:val="18"/>
              </w:rPr>
            </w:pPr>
            <w:r w:rsidRPr="008F58A9">
              <w:rPr>
                <w:rFonts w:asciiTheme="majorHAnsi" w:hAnsiTheme="majorHAnsi" w:cs="Arial"/>
                <w:color w:val="000000"/>
                <w:sz w:val="18"/>
                <w:szCs w:val="18"/>
              </w:rPr>
              <w:t>1</w:t>
            </w:r>
            <w:r w:rsidR="00CB4753">
              <w:rPr>
                <w:rFonts w:asciiTheme="majorHAnsi" w:hAnsiTheme="majorHAnsi" w:cs="Arial"/>
                <w:color w:val="000000"/>
                <w:sz w:val="18"/>
                <w:szCs w:val="18"/>
              </w:rPr>
              <w:t>42,200</w:t>
            </w:r>
          </w:p>
        </w:tc>
        <w:tc>
          <w:tcPr>
            <w:tcW w:w="1985" w:type="dxa"/>
          </w:tcPr>
          <w:p w14:paraId="4079EFBB" w14:textId="5F3A7781" w:rsidR="00EE7B3D" w:rsidRPr="008F58A9" w:rsidRDefault="00CB4753" w:rsidP="001A0B9C">
            <w:pPr>
              <w:adjustRightInd w:val="0"/>
              <w:spacing w:line="276" w:lineRule="auto"/>
              <w:rPr>
                <w:rFonts w:asciiTheme="majorHAnsi" w:hAnsiTheme="majorHAnsi" w:cs="Arial"/>
                <w:color w:val="000000"/>
                <w:sz w:val="18"/>
                <w:szCs w:val="18"/>
              </w:rPr>
            </w:pPr>
            <w:r w:rsidRPr="008F58A9">
              <w:rPr>
                <w:rFonts w:asciiTheme="majorHAnsi" w:hAnsiTheme="majorHAnsi" w:cs="Arial"/>
                <w:color w:val="000000"/>
                <w:sz w:val="18"/>
                <w:szCs w:val="18"/>
              </w:rPr>
              <w:t>1</w:t>
            </w:r>
            <w:r>
              <w:rPr>
                <w:rFonts w:asciiTheme="majorHAnsi" w:hAnsiTheme="majorHAnsi" w:cs="Arial"/>
                <w:color w:val="000000"/>
                <w:sz w:val="18"/>
                <w:szCs w:val="18"/>
              </w:rPr>
              <w:t>42,200</w:t>
            </w:r>
          </w:p>
        </w:tc>
      </w:tr>
      <w:tr w:rsidR="00EE7B3D" w:rsidRPr="00B54E62" w14:paraId="0747DE52" w14:textId="77777777" w:rsidTr="008F58A9">
        <w:trPr>
          <w:trHeight w:val="269"/>
        </w:trPr>
        <w:tc>
          <w:tcPr>
            <w:tcW w:w="4219" w:type="dxa"/>
          </w:tcPr>
          <w:p w14:paraId="006146B3" w14:textId="09F98E6E" w:rsidR="00EE7B3D" w:rsidRPr="008F58A9" w:rsidRDefault="00EE7B3D" w:rsidP="001A0B9C">
            <w:pPr>
              <w:adjustRightInd w:val="0"/>
              <w:spacing w:line="276" w:lineRule="auto"/>
              <w:rPr>
                <w:rFonts w:asciiTheme="majorHAnsi" w:hAnsiTheme="majorHAnsi" w:cs="Arial"/>
                <w:color w:val="000000"/>
                <w:sz w:val="18"/>
                <w:szCs w:val="18"/>
              </w:rPr>
            </w:pPr>
            <w:r w:rsidRPr="008F58A9">
              <w:rPr>
                <w:rFonts w:asciiTheme="majorHAnsi" w:hAnsiTheme="majorHAnsi" w:cs="Arial"/>
                <w:color w:val="000000"/>
                <w:sz w:val="18"/>
                <w:szCs w:val="18"/>
              </w:rPr>
              <w:t>B) Group Management Team, maximum 4 persons</w:t>
            </w:r>
          </w:p>
        </w:tc>
        <w:tc>
          <w:tcPr>
            <w:tcW w:w="2835" w:type="dxa"/>
          </w:tcPr>
          <w:p w14:paraId="2EE1FD92" w14:textId="259A0B86" w:rsidR="00EE7B3D" w:rsidRPr="008F58A9" w:rsidRDefault="00CB4753" w:rsidP="001A0B9C">
            <w:pPr>
              <w:adjustRightInd w:val="0"/>
              <w:spacing w:line="276" w:lineRule="auto"/>
              <w:rPr>
                <w:rFonts w:asciiTheme="majorHAnsi" w:hAnsiTheme="majorHAnsi" w:cs="Arial"/>
                <w:color w:val="000000"/>
                <w:sz w:val="18"/>
                <w:szCs w:val="18"/>
              </w:rPr>
            </w:pPr>
            <w:r>
              <w:rPr>
                <w:rFonts w:asciiTheme="majorHAnsi" w:hAnsiTheme="majorHAnsi" w:cs="Arial"/>
                <w:color w:val="000000"/>
                <w:sz w:val="18"/>
                <w:szCs w:val="18"/>
              </w:rPr>
              <w:t>47,400</w:t>
            </w:r>
          </w:p>
        </w:tc>
        <w:tc>
          <w:tcPr>
            <w:tcW w:w="1985" w:type="dxa"/>
          </w:tcPr>
          <w:p w14:paraId="2EC99AE4" w14:textId="56BD60B1" w:rsidR="00EE7B3D" w:rsidRPr="008F58A9" w:rsidRDefault="00CB4753" w:rsidP="001A0B9C">
            <w:pPr>
              <w:adjustRightInd w:val="0"/>
              <w:spacing w:line="276" w:lineRule="auto"/>
              <w:rPr>
                <w:rFonts w:asciiTheme="majorHAnsi" w:hAnsiTheme="majorHAnsi" w:cs="Arial"/>
                <w:color w:val="000000"/>
                <w:sz w:val="18"/>
                <w:szCs w:val="18"/>
              </w:rPr>
            </w:pPr>
            <w:r>
              <w:rPr>
                <w:rFonts w:asciiTheme="majorHAnsi" w:hAnsiTheme="majorHAnsi" w:cs="Arial"/>
                <w:color w:val="000000"/>
                <w:sz w:val="18"/>
                <w:szCs w:val="18"/>
              </w:rPr>
              <w:t>189,600</w:t>
            </w:r>
          </w:p>
        </w:tc>
      </w:tr>
      <w:tr w:rsidR="00CB4753" w:rsidRPr="00B54E62" w14:paraId="27AF52F0" w14:textId="77777777" w:rsidTr="008F58A9">
        <w:trPr>
          <w:trHeight w:val="269"/>
        </w:trPr>
        <w:tc>
          <w:tcPr>
            <w:tcW w:w="4219" w:type="dxa"/>
          </w:tcPr>
          <w:p w14:paraId="07C1281B" w14:textId="081013F9" w:rsidR="00CB4753" w:rsidRPr="008F58A9" w:rsidRDefault="00CB4753" w:rsidP="001A0B9C">
            <w:pPr>
              <w:adjustRightInd w:val="0"/>
              <w:spacing w:line="276" w:lineRule="auto"/>
              <w:rPr>
                <w:rFonts w:asciiTheme="majorHAnsi" w:hAnsiTheme="majorHAnsi" w:cs="Arial"/>
                <w:color w:val="000000"/>
                <w:sz w:val="18"/>
                <w:szCs w:val="18"/>
              </w:rPr>
            </w:pPr>
            <w:r>
              <w:rPr>
                <w:rFonts w:asciiTheme="majorHAnsi" w:hAnsiTheme="majorHAnsi" w:cs="Arial"/>
                <w:color w:val="000000"/>
                <w:sz w:val="18"/>
                <w:szCs w:val="18"/>
              </w:rPr>
              <w:t>C) Leaders, maximum 10 persons</w:t>
            </w:r>
          </w:p>
        </w:tc>
        <w:tc>
          <w:tcPr>
            <w:tcW w:w="2835" w:type="dxa"/>
          </w:tcPr>
          <w:p w14:paraId="182C414B" w14:textId="51F93A90" w:rsidR="00CB4753" w:rsidRPr="008F58A9" w:rsidRDefault="00CB4753" w:rsidP="001A0B9C">
            <w:pPr>
              <w:adjustRightInd w:val="0"/>
              <w:spacing w:line="276" w:lineRule="auto"/>
              <w:rPr>
                <w:rFonts w:asciiTheme="majorHAnsi" w:hAnsiTheme="majorHAnsi" w:cs="Arial"/>
                <w:color w:val="000000"/>
                <w:sz w:val="18"/>
                <w:szCs w:val="18"/>
              </w:rPr>
            </w:pPr>
            <w:r>
              <w:rPr>
                <w:rFonts w:asciiTheme="majorHAnsi" w:hAnsiTheme="majorHAnsi" w:cs="Arial"/>
                <w:color w:val="000000"/>
                <w:sz w:val="18"/>
                <w:szCs w:val="18"/>
              </w:rPr>
              <w:t>47,400</w:t>
            </w:r>
          </w:p>
        </w:tc>
        <w:tc>
          <w:tcPr>
            <w:tcW w:w="1985" w:type="dxa"/>
          </w:tcPr>
          <w:p w14:paraId="74D19789" w14:textId="1655F180" w:rsidR="00CB4753" w:rsidRPr="008F58A9" w:rsidRDefault="00CB4753" w:rsidP="001A0B9C">
            <w:pPr>
              <w:adjustRightInd w:val="0"/>
              <w:spacing w:line="276" w:lineRule="auto"/>
              <w:rPr>
                <w:rFonts w:asciiTheme="majorHAnsi" w:hAnsiTheme="majorHAnsi" w:cs="Arial"/>
                <w:color w:val="000000"/>
                <w:sz w:val="18"/>
                <w:szCs w:val="18"/>
              </w:rPr>
            </w:pPr>
            <w:r>
              <w:rPr>
                <w:rFonts w:asciiTheme="majorHAnsi" w:hAnsiTheme="majorHAnsi" w:cs="Arial"/>
                <w:color w:val="000000"/>
                <w:sz w:val="18"/>
                <w:szCs w:val="18"/>
              </w:rPr>
              <w:t>474,000</w:t>
            </w:r>
          </w:p>
        </w:tc>
      </w:tr>
      <w:tr w:rsidR="00EE7B3D" w:rsidRPr="00B54E62" w14:paraId="42F071AC" w14:textId="77777777" w:rsidTr="008F58A9">
        <w:trPr>
          <w:trHeight w:val="269"/>
        </w:trPr>
        <w:tc>
          <w:tcPr>
            <w:tcW w:w="4219" w:type="dxa"/>
          </w:tcPr>
          <w:p w14:paraId="1D87F4B9" w14:textId="0B2D51BF" w:rsidR="00EE7B3D" w:rsidRPr="008F58A9" w:rsidRDefault="00CB4753" w:rsidP="001A0B9C">
            <w:pPr>
              <w:adjustRightInd w:val="0"/>
              <w:spacing w:line="276" w:lineRule="auto"/>
              <w:rPr>
                <w:rFonts w:asciiTheme="majorHAnsi" w:hAnsiTheme="majorHAnsi" w:cs="Arial"/>
                <w:color w:val="000000"/>
                <w:sz w:val="18"/>
                <w:szCs w:val="18"/>
              </w:rPr>
            </w:pPr>
            <w:r>
              <w:rPr>
                <w:rFonts w:asciiTheme="majorHAnsi" w:hAnsiTheme="majorHAnsi" w:cs="Arial"/>
                <w:color w:val="000000"/>
                <w:sz w:val="18"/>
                <w:szCs w:val="18"/>
              </w:rPr>
              <w:t>D</w:t>
            </w:r>
            <w:r w:rsidR="00EE7B3D" w:rsidRPr="008F58A9">
              <w:rPr>
                <w:rFonts w:asciiTheme="majorHAnsi" w:hAnsiTheme="majorHAnsi" w:cs="Arial"/>
                <w:color w:val="000000"/>
                <w:sz w:val="18"/>
                <w:szCs w:val="18"/>
              </w:rPr>
              <w:t xml:space="preserve">) Other </w:t>
            </w:r>
            <w:r w:rsidR="008F58A9" w:rsidRPr="008F58A9">
              <w:rPr>
                <w:rFonts w:asciiTheme="majorHAnsi" w:hAnsiTheme="majorHAnsi" w:cs="Arial"/>
                <w:color w:val="000000"/>
                <w:sz w:val="18"/>
                <w:szCs w:val="18"/>
              </w:rPr>
              <w:t>employees</w:t>
            </w:r>
            <w:r w:rsidR="00EE7B3D" w:rsidRPr="008F58A9">
              <w:rPr>
                <w:rFonts w:asciiTheme="majorHAnsi" w:hAnsiTheme="majorHAnsi" w:cs="Arial"/>
                <w:color w:val="000000"/>
                <w:sz w:val="18"/>
                <w:szCs w:val="18"/>
              </w:rPr>
              <w:t xml:space="preserve">, maximum </w:t>
            </w:r>
            <w:r w:rsidR="00451004">
              <w:rPr>
                <w:rFonts w:asciiTheme="majorHAnsi" w:hAnsiTheme="majorHAnsi" w:cs="Arial"/>
                <w:color w:val="000000"/>
                <w:sz w:val="18"/>
                <w:szCs w:val="18"/>
              </w:rPr>
              <w:t>3</w:t>
            </w:r>
            <w:r>
              <w:rPr>
                <w:rFonts w:asciiTheme="majorHAnsi" w:hAnsiTheme="majorHAnsi" w:cs="Arial"/>
                <w:color w:val="000000"/>
                <w:sz w:val="18"/>
                <w:szCs w:val="18"/>
              </w:rPr>
              <w:t>5</w:t>
            </w:r>
            <w:r w:rsidR="00EE7B3D" w:rsidRPr="008F58A9">
              <w:rPr>
                <w:rFonts w:asciiTheme="majorHAnsi" w:hAnsiTheme="majorHAnsi" w:cs="Arial"/>
                <w:color w:val="000000"/>
                <w:sz w:val="18"/>
                <w:szCs w:val="18"/>
              </w:rPr>
              <w:t xml:space="preserve"> persons</w:t>
            </w:r>
          </w:p>
        </w:tc>
        <w:tc>
          <w:tcPr>
            <w:tcW w:w="2835" w:type="dxa"/>
          </w:tcPr>
          <w:p w14:paraId="03C41CC0" w14:textId="263CD44B" w:rsidR="00EE7B3D" w:rsidRPr="008F58A9" w:rsidRDefault="00CB4753" w:rsidP="001A0B9C">
            <w:pPr>
              <w:adjustRightInd w:val="0"/>
              <w:spacing w:line="276" w:lineRule="auto"/>
              <w:rPr>
                <w:rFonts w:asciiTheme="majorHAnsi" w:hAnsiTheme="majorHAnsi" w:cs="Arial"/>
                <w:color w:val="000000"/>
                <w:sz w:val="18"/>
                <w:szCs w:val="18"/>
              </w:rPr>
            </w:pPr>
            <w:r>
              <w:rPr>
                <w:rFonts w:asciiTheme="majorHAnsi" w:hAnsiTheme="majorHAnsi" w:cs="Arial"/>
                <w:color w:val="000000"/>
                <w:sz w:val="18"/>
                <w:szCs w:val="18"/>
              </w:rPr>
              <w:t>23,700</w:t>
            </w:r>
          </w:p>
        </w:tc>
        <w:tc>
          <w:tcPr>
            <w:tcW w:w="1985" w:type="dxa"/>
          </w:tcPr>
          <w:p w14:paraId="158FA66D" w14:textId="12396409" w:rsidR="00EE7B3D" w:rsidRPr="008F58A9" w:rsidRDefault="00451004" w:rsidP="001A0B9C">
            <w:pPr>
              <w:adjustRightInd w:val="0"/>
              <w:spacing w:line="276" w:lineRule="auto"/>
              <w:rPr>
                <w:rFonts w:asciiTheme="majorHAnsi" w:hAnsiTheme="majorHAnsi" w:cs="Arial"/>
                <w:color w:val="000000"/>
                <w:sz w:val="18"/>
                <w:szCs w:val="18"/>
              </w:rPr>
            </w:pPr>
            <w:r>
              <w:rPr>
                <w:rFonts w:asciiTheme="majorHAnsi" w:hAnsiTheme="majorHAnsi" w:cs="Arial"/>
                <w:color w:val="000000"/>
                <w:sz w:val="18"/>
                <w:szCs w:val="18"/>
              </w:rPr>
              <w:t>829</w:t>
            </w:r>
            <w:r w:rsidR="00CB4753">
              <w:rPr>
                <w:rFonts w:asciiTheme="majorHAnsi" w:hAnsiTheme="majorHAnsi" w:cs="Arial"/>
                <w:color w:val="000000"/>
                <w:sz w:val="18"/>
                <w:szCs w:val="18"/>
              </w:rPr>
              <w:t>,500</w:t>
            </w:r>
          </w:p>
        </w:tc>
      </w:tr>
    </w:tbl>
    <w:p w14:paraId="1D45B7AA" w14:textId="77777777" w:rsidR="00EE7B3D" w:rsidRPr="00B54E62" w:rsidRDefault="00EE7B3D" w:rsidP="00EE7B3D">
      <w:pPr>
        <w:tabs>
          <w:tab w:val="left" w:pos="5670"/>
        </w:tabs>
        <w:spacing w:line="276" w:lineRule="auto"/>
        <w:jc w:val="both"/>
        <w:rPr>
          <w:rFonts w:asciiTheme="majorHAnsi" w:hAnsiTheme="majorHAnsi" w:cs="Arial"/>
          <w:sz w:val="18"/>
          <w:szCs w:val="18"/>
        </w:rPr>
      </w:pPr>
    </w:p>
    <w:p w14:paraId="16A3C8FB" w14:textId="0C29E1B1" w:rsidR="00EE7B3D" w:rsidRDefault="00EE7B3D" w:rsidP="00EE7B3D">
      <w:pPr>
        <w:tabs>
          <w:tab w:val="left" w:pos="5670"/>
        </w:tabs>
        <w:spacing w:line="276" w:lineRule="auto"/>
        <w:jc w:val="both"/>
        <w:rPr>
          <w:rFonts w:asciiTheme="majorHAnsi" w:hAnsiTheme="majorHAnsi" w:cs="Arial"/>
          <w:sz w:val="18"/>
          <w:szCs w:val="18"/>
        </w:rPr>
      </w:pPr>
      <w:r w:rsidRPr="00B54E62">
        <w:rPr>
          <w:rFonts w:asciiTheme="majorHAnsi" w:hAnsiTheme="majorHAnsi" w:cs="Arial"/>
          <w:sz w:val="18"/>
          <w:szCs w:val="18"/>
        </w:rPr>
        <w:t>New senior executives and other employees who are hired by the company or its subsidiaries after the end of the initial application period may be offered to participate in LTIP 2024. The remaining term of LTIP 2024 may be less than three years upon the inclusion of such new senior executives and other employees into LTIP 2024. The reason for the inclusion of new senior executives and other employees after the end of the initial application period is that it is considered to be of great value for the company and its subsidiaries to quickly integrate new senior executives and other employees into a corresponding incentive structure that applies to other senior executives and</w:t>
      </w:r>
      <w:r w:rsidR="00950BCD">
        <w:rPr>
          <w:rFonts w:asciiTheme="majorHAnsi" w:hAnsiTheme="majorHAnsi" w:cs="Arial"/>
          <w:sz w:val="18"/>
          <w:szCs w:val="18"/>
        </w:rPr>
        <w:t xml:space="preserve"> </w:t>
      </w:r>
      <w:r w:rsidR="00CD3E12">
        <w:rPr>
          <w:rFonts w:asciiTheme="majorHAnsi" w:hAnsiTheme="majorHAnsi" w:cs="Arial"/>
          <w:sz w:val="18"/>
          <w:szCs w:val="18"/>
        </w:rPr>
        <w:t xml:space="preserve">other </w:t>
      </w:r>
      <w:r w:rsidRPr="00B54E62">
        <w:rPr>
          <w:rFonts w:asciiTheme="majorHAnsi" w:hAnsiTheme="majorHAnsi" w:cs="Arial"/>
          <w:sz w:val="18"/>
          <w:szCs w:val="18"/>
        </w:rPr>
        <w:t>employees covered by LTIP 2024. However, the inclusion of new senior executives and other</w:t>
      </w:r>
      <w:r w:rsidR="00950BCD">
        <w:rPr>
          <w:rFonts w:asciiTheme="majorHAnsi" w:hAnsiTheme="majorHAnsi" w:cs="Arial"/>
          <w:sz w:val="18"/>
          <w:szCs w:val="18"/>
        </w:rPr>
        <w:t xml:space="preserve"> </w:t>
      </w:r>
      <w:r w:rsidRPr="00B54E62">
        <w:rPr>
          <w:rFonts w:asciiTheme="majorHAnsi" w:hAnsiTheme="majorHAnsi" w:cs="Arial"/>
          <w:sz w:val="18"/>
          <w:szCs w:val="18"/>
        </w:rPr>
        <w:t xml:space="preserve">employees into LTIP 2024 must not occur later </w:t>
      </w:r>
      <w:r w:rsidRPr="00A93584">
        <w:rPr>
          <w:rFonts w:asciiTheme="majorHAnsi" w:hAnsiTheme="majorHAnsi" w:cs="Arial"/>
          <w:sz w:val="18"/>
          <w:szCs w:val="18"/>
        </w:rPr>
        <w:t xml:space="preserve">than </w:t>
      </w:r>
      <w:r w:rsidR="00950BCD" w:rsidRPr="00A93584">
        <w:rPr>
          <w:rFonts w:asciiTheme="majorHAnsi" w:hAnsiTheme="majorHAnsi" w:cs="Arial"/>
          <w:sz w:val="18"/>
          <w:szCs w:val="18"/>
        </w:rPr>
        <w:t xml:space="preserve">31 </w:t>
      </w:r>
      <w:r w:rsidR="00CB4753" w:rsidRPr="00A93584">
        <w:rPr>
          <w:rFonts w:asciiTheme="majorHAnsi" w:hAnsiTheme="majorHAnsi" w:cs="Arial"/>
          <w:sz w:val="18"/>
          <w:szCs w:val="18"/>
        </w:rPr>
        <w:t>March</w:t>
      </w:r>
      <w:r w:rsidR="00950BCD" w:rsidRPr="00A93584">
        <w:rPr>
          <w:rFonts w:asciiTheme="majorHAnsi" w:hAnsiTheme="majorHAnsi" w:cs="Arial"/>
          <w:sz w:val="18"/>
          <w:szCs w:val="18"/>
        </w:rPr>
        <w:t xml:space="preserve"> 202</w:t>
      </w:r>
      <w:r w:rsidR="00BE1EE6">
        <w:rPr>
          <w:rFonts w:asciiTheme="majorHAnsi" w:hAnsiTheme="majorHAnsi" w:cs="Arial"/>
          <w:sz w:val="18"/>
          <w:szCs w:val="18"/>
        </w:rPr>
        <w:t>5</w:t>
      </w:r>
      <w:r w:rsidRPr="00A93584">
        <w:rPr>
          <w:rFonts w:asciiTheme="majorHAnsi" w:hAnsiTheme="majorHAnsi" w:cs="Arial"/>
          <w:sz w:val="18"/>
          <w:szCs w:val="18"/>
        </w:rPr>
        <w:t>.</w:t>
      </w:r>
    </w:p>
    <w:p w14:paraId="5AB08F0B" w14:textId="77777777" w:rsidR="00D813E8" w:rsidRPr="00B54E62" w:rsidRDefault="00D813E8" w:rsidP="00EE7B3D">
      <w:pPr>
        <w:tabs>
          <w:tab w:val="left" w:pos="5670"/>
        </w:tabs>
        <w:spacing w:line="276" w:lineRule="auto"/>
        <w:jc w:val="both"/>
        <w:rPr>
          <w:rFonts w:asciiTheme="majorHAnsi" w:hAnsiTheme="majorHAnsi" w:cs="Arial"/>
          <w:sz w:val="18"/>
          <w:szCs w:val="18"/>
        </w:rPr>
      </w:pPr>
    </w:p>
    <w:p w14:paraId="2461FEF5" w14:textId="77777777" w:rsidR="00EE7B3D" w:rsidRPr="00B54E62" w:rsidRDefault="00EE7B3D" w:rsidP="00EE7B3D">
      <w:pPr>
        <w:tabs>
          <w:tab w:val="left" w:pos="5670"/>
        </w:tabs>
        <w:jc w:val="both"/>
        <w:rPr>
          <w:rFonts w:asciiTheme="majorHAnsi" w:hAnsiTheme="majorHAnsi" w:cstheme="minorHAnsi"/>
          <w:sz w:val="18"/>
          <w:szCs w:val="18"/>
        </w:rPr>
      </w:pPr>
      <w:r w:rsidRPr="00B54E62">
        <w:rPr>
          <w:rFonts w:asciiTheme="majorHAnsi" w:hAnsiTheme="majorHAnsi" w:cs="Arial"/>
          <w:sz w:val="18"/>
          <w:szCs w:val="18"/>
        </w:rPr>
        <w:t xml:space="preserve">Any resolution on participation or implementation of LTIP 2024 shall be conditional on that it, in the Board </w:t>
      </w:r>
      <w:r w:rsidRPr="00B54E62">
        <w:rPr>
          <w:rFonts w:asciiTheme="majorHAnsi" w:hAnsiTheme="majorHAnsi" w:cs="Arial"/>
          <w:bCs/>
          <w:color w:val="000000"/>
          <w:sz w:val="18"/>
          <w:szCs w:val="18"/>
        </w:rPr>
        <w:t>of Directors’ judgement, can be offered with reasonable administrative costs and financial effects.</w:t>
      </w:r>
    </w:p>
    <w:p w14:paraId="5E7EB234" w14:textId="77777777" w:rsidR="00EE7B3D" w:rsidRPr="00B54E62" w:rsidRDefault="00EE7B3D" w:rsidP="00EE7B3D">
      <w:pPr>
        <w:adjustRightInd w:val="0"/>
        <w:jc w:val="both"/>
        <w:rPr>
          <w:rFonts w:asciiTheme="majorHAnsi" w:hAnsiTheme="majorHAnsi" w:cs="Arial"/>
          <w:bCs/>
          <w:color w:val="000000"/>
          <w:sz w:val="18"/>
          <w:szCs w:val="18"/>
        </w:rPr>
      </w:pPr>
    </w:p>
    <w:p w14:paraId="3D874D62" w14:textId="26477EB8" w:rsidR="00EE7B3D" w:rsidRPr="00B54E62" w:rsidRDefault="00EE7B3D" w:rsidP="00EE7B3D">
      <w:pPr>
        <w:adjustRightInd w:val="0"/>
        <w:spacing w:line="276" w:lineRule="auto"/>
        <w:jc w:val="both"/>
        <w:rPr>
          <w:rFonts w:asciiTheme="majorHAnsi" w:hAnsiTheme="majorHAnsi" w:cs="Arial"/>
          <w:b/>
          <w:bCs/>
          <w:color w:val="000000"/>
          <w:sz w:val="18"/>
          <w:szCs w:val="18"/>
        </w:rPr>
      </w:pPr>
      <w:r w:rsidRPr="00B54E62">
        <w:rPr>
          <w:rFonts w:asciiTheme="majorHAnsi" w:hAnsiTheme="majorHAnsi" w:cs="Arial"/>
          <w:b/>
          <w:bCs/>
          <w:color w:val="000000"/>
          <w:sz w:val="18"/>
          <w:szCs w:val="18"/>
        </w:rPr>
        <w:t xml:space="preserve">A.4 Allotment of Performance Shares </w:t>
      </w:r>
    </w:p>
    <w:p w14:paraId="0954EB7E" w14:textId="363AF2DE" w:rsidR="007C1A48" w:rsidRDefault="00EE7B3D" w:rsidP="00EE7B3D">
      <w:pPr>
        <w:adjustRightInd w:val="0"/>
        <w:spacing w:line="276" w:lineRule="auto"/>
        <w:jc w:val="both"/>
        <w:rPr>
          <w:rFonts w:asciiTheme="majorHAnsi" w:hAnsiTheme="majorHAnsi" w:cs="Arial"/>
          <w:bCs/>
          <w:color w:val="000000"/>
          <w:sz w:val="18"/>
          <w:szCs w:val="18"/>
        </w:rPr>
      </w:pPr>
      <w:r w:rsidRPr="00B54E62">
        <w:rPr>
          <w:rFonts w:asciiTheme="majorHAnsi" w:hAnsiTheme="majorHAnsi" w:cs="Arial"/>
          <w:bCs/>
          <w:color w:val="000000"/>
          <w:sz w:val="18"/>
          <w:szCs w:val="18"/>
        </w:rPr>
        <w:t xml:space="preserve">Allotment of Performance Shares within LTIP 2024 will be made during a limited period of time following the </w:t>
      </w:r>
      <w:r w:rsidR="00A93584">
        <w:rPr>
          <w:rFonts w:asciiTheme="majorHAnsi" w:hAnsiTheme="majorHAnsi" w:cs="Arial"/>
          <w:bCs/>
          <w:color w:val="000000"/>
          <w:sz w:val="18"/>
          <w:szCs w:val="18"/>
        </w:rPr>
        <w:t>announcement of the quarterly report for the fourth quarter of 2027</w:t>
      </w:r>
      <w:r w:rsidRPr="00B54E62">
        <w:rPr>
          <w:rFonts w:asciiTheme="majorHAnsi" w:hAnsiTheme="majorHAnsi" w:cs="Arial"/>
          <w:bCs/>
          <w:color w:val="000000"/>
          <w:sz w:val="18"/>
          <w:szCs w:val="18"/>
        </w:rPr>
        <w:t>. The period up to this date is referred to as the qualification period (“vesting period”). If the participant and/or the company is prevented from carrying out the allotment of Performance Shares due to, for example, insider information, the company has the right to extend the period for allotment so that it runs until a date when such obstacle has ceased and allotment can take place.</w:t>
      </w:r>
    </w:p>
    <w:p w14:paraId="0AB06FF0" w14:textId="72678B39" w:rsidR="00EE7B3D" w:rsidRPr="00B54E62" w:rsidRDefault="00EE7B3D" w:rsidP="00EE7B3D">
      <w:pPr>
        <w:adjustRightInd w:val="0"/>
        <w:spacing w:line="276" w:lineRule="auto"/>
        <w:jc w:val="both"/>
        <w:rPr>
          <w:rFonts w:asciiTheme="majorHAnsi" w:hAnsiTheme="majorHAnsi" w:cs="Arial"/>
          <w:bCs/>
          <w:color w:val="000000"/>
          <w:sz w:val="18"/>
          <w:szCs w:val="18"/>
        </w:rPr>
      </w:pPr>
      <w:r w:rsidRPr="00B54E62">
        <w:rPr>
          <w:rFonts w:asciiTheme="majorHAnsi" w:hAnsiTheme="majorHAnsi" w:cs="Arial"/>
          <w:bCs/>
          <w:color w:val="000000"/>
          <w:sz w:val="18"/>
          <w:szCs w:val="18"/>
        </w:rPr>
        <w:t xml:space="preserve"> </w:t>
      </w:r>
    </w:p>
    <w:p w14:paraId="0ADA8C7D" w14:textId="2D87C4BD" w:rsidR="00273F2B" w:rsidRDefault="00EE7B3D" w:rsidP="00EE7B3D">
      <w:pPr>
        <w:tabs>
          <w:tab w:val="left" w:pos="5670"/>
        </w:tabs>
        <w:spacing w:line="276" w:lineRule="auto"/>
        <w:jc w:val="both"/>
        <w:rPr>
          <w:rFonts w:asciiTheme="majorHAnsi" w:hAnsiTheme="majorHAnsi" w:cs="Arial"/>
          <w:bCs/>
          <w:color w:val="000000"/>
          <w:sz w:val="18"/>
          <w:szCs w:val="18"/>
        </w:rPr>
      </w:pPr>
      <w:r w:rsidRPr="00B54E62">
        <w:rPr>
          <w:rFonts w:asciiTheme="majorHAnsi" w:hAnsiTheme="majorHAnsi" w:cs="Arial"/>
          <w:bCs/>
          <w:color w:val="000000"/>
          <w:sz w:val="18"/>
          <w:szCs w:val="18"/>
        </w:rPr>
        <w:t xml:space="preserve">In order for the participant to be entitled to receive allotment of Performance Shares, it is assumed that the participant remains an employee of the ContextVision Group during the full qualification period up until allotment (with the exception of so-called good leavers), and that the performance </w:t>
      </w:r>
      <w:r w:rsidR="00A93584">
        <w:rPr>
          <w:rFonts w:asciiTheme="majorHAnsi" w:hAnsiTheme="majorHAnsi" w:cs="Arial"/>
          <w:bCs/>
          <w:color w:val="000000"/>
          <w:sz w:val="18"/>
          <w:szCs w:val="18"/>
        </w:rPr>
        <w:t>requirements</w:t>
      </w:r>
      <w:r w:rsidRPr="00B54E62">
        <w:rPr>
          <w:rFonts w:asciiTheme="majorHAnsi" w:hAnsiTheme="majorHAnsi" w:cs="Arial"/>
          <w:bCs/>
          <w:color w:val="000000"/>
          <w:sz w:val="18"/>
          <w:szCs w:val="18"/>
        </w:rPr>
        <w:t xml:space="preserve"> related to the company's EB</w:t>
      </w:r>
      <w:r w:rsidR="003D273B">
        <w:rPr>
          <w:rFonts w:asciiTheme="majorHAnsi" w:hAnsiTheme="majorHAnsi" w:cs="Arial"/>
          <w:bCs/>
          <w:color w:val="000000"/>
          <w:sz w:val="18"/>
          <w:szCs w:val="18"/>
        </w:rPr>
        <w:t>IT</w:t>
      </w:r>
      <w:r w:rsidRPr="00B54E62">
        <w:rPr>
          <w:rFonts w:asciiTheme="majorHAnsi" w:hAnsiTheme="majorHAnsi" w:cs="Arial"/>
          <w:bCs/>
          <w:color w:val="000000"/>
          <w:sz w:val="18"/>
          <w:szCs w:val="18"/>
        </w:rPr>
        <w:t xml:space="preserve">DA </w:t>
      </w:r>
      <w:r w:rsidR="00273F2B">
        <w:rPr>
          <w:rFonts w:asciiTheme="majorHAnsi" w:hAnsiTheme="majorHAnsi" w:cs="Arial"/>
          <w:bCs/>
          <w:color w:val="000000"/>
          <w:sz w:val="18"/>
          <w:szCs w:val="18"/>
        </w:rPr>
        <w:t xml:space="preserve">and/or TSR </w:t>
      </w:r>
      <w:r w:rsidRPr="00B54E62">
        <w:rPr>
          <w:rFonts w:asciiTheme="majorHAnsi" w:hAnsiTheme="majorHAnsi" w:cs="Arial"/>
          <w:bCs/>
          <w:color w:val="000000"/>
          <w:sz w:val="18"/>
          <w:szCs w:val="18"/>
        </w:rPr>
        <w:t xml:space="preserve">has been fulfilled. </w:t>
      </w:r>
    </w:p>
    <w:p w14:paraId="7451A795" w14:textId="77777777" w:rsidR="00273F2B" w:rsidRDefault="00273F2B" w:rsidP="00EE7B3D">
      <w:pPr>
        <w:tabs>
          <w:tab w:val="left" w:pos="5670"/>
        </w:tabs>
        <w:spacing w:line="276" w:lineRule="auto"/>
        <w:jc w:val="both"/>
        <w:rPr>
          <w:rFonts w:asciiTheme="majorHAnsi" w:hAnsiTheme="majorHAnsi" w:cs="Arial"/>
          <w:bCs/>
          <w:color w:val="000000"/>
          <w:sz w:val="18"/>
          <w:szCs w:val="18"/>
        </w:rPr>
      </w:pPr>
    </w:p>
    <w:p w14:paraId="2DC2FAAB" w14:textId="216F055A" w:rsidR="00EE7B3D" w:rsidRDefault="00273F2B" w:rsidP="00EE7B3D">
      <w:pPr>
        <w:tabs>
          <w:tab w:val="left" w:pos="5670"/>
        </w:tabs>
        <w:spacing w:line="276" w:lineRule="auto"/>
        <w:jc w:val="both"/>
        <w:rPr>
          <w:rFonts w:asciiTheme="majorHAnsi" w:hAnsiTheme="majorHAnsi" w:cs="Arial"/>
          <w:bCs/>
          <w:color w:val="000000"/>
          <w:sz w:val="18"/>
          <w:szCs w:val="18"/>
        </w:rPr>
      </w:pPr>
      <w:r>
        <w:rPr>
          <w:rFonts w:asciiTheme="majorHAnsi" w:hAnsiTheme="majorHAnsi" w:cs="Arial"/>
          <w:bCs/>
          <w:color w:val="000000"/>
          <w:sz w:val="18"/>
          <w:szCs w:val="18"/>
        </w:rPr>
        <w:t xml:space="preserve">The Participant can receive allotment of the maximum number of Performance Shares set out in the table above. Of the maximum number of Performance Shares that can be allotted per person, fifty (50) percent of the Performance Shares shall be linked to the fulfillment of the performance requirement regarding EBITDA and fifty (50) percent of </w:t>
      </w:r>
      <w:r>
        <w:rPr>
          <w:rFonts w:asciiTheme="majorHAnsi" w:hAnsiTheme="majorHAnsi" w:cs="Arial"/>
          <w:bCs/>
          <w:color w:val="000000"/>
          <w:sz w:val="18"/>
          <w:szCs w:val="18"/>
        </w:rPr>
        <w:lastRenderedPageBreak/>
        <w:t xml:space="preserve">the Performance Shares shall be linked to the fulfillment of the performance requirement regarding TSR. The two performance requirements will be determined by the Board of Directors with a minimum and a maximum level for each performance requirement. For stock market and competitive reasons, the minimum and maximum level for </w:t>
      </w:r>
      <w:r w:rsidR="000750E5">
        <w:rPr>
          <w:rFonts w:asciiTheme="majorHAnsi" w:hAnsiTheme="majorHAnsi" w:cs="Arial"/>
          <w:bCs/>
          <w:color w:val="000000"/>
          <w:sz w:val="18"/>
          <w:szCs w:val="18"/>
        </w:rPr>
        <w:t>the</w:t>
      </w:r>
      <w:r>
        <w:rPr>
          <w:rFonts w:asciiTheme="majorHAnsi" w:hAnsiTheme="majorHAnsi" w:cs="Arial"/>
          <w:bCs/>
          <w:color w:val="000000"/>
          <w:sz w:val="18"/>
          <w:szCs w:val="18"/>
        </w:rPr>
        <w:t xml:space="preserve"> performance requirement </w:t>
      </w:r>
      <w:r w:rsidR="000750E5">
        <w:rPr>
          <w:rFonts w:asciiTheme="majorHAnsi" w:hAnsiTheme="majorHAnsi" w:cs="Arial"/>
          <w:bCs/>
          <w:color w:val="000000"/>
          <w:sz w:val="18"/>
          <w:szCs w:val="18"/>
        </w:rPr>
        <w:t xml:space="preserve">EBITDA </w:t>
      </w:r>
      <w:r>
        <w:rPr>
          <w:rFonts w:asciiTheme="majorHAnsi" w:hAnsiTheme="majorHAnsi" w:cs="Arial"/>
          <w:bCs/>
          <w:color w:val="000000"/>
          <w:sz w:val="18"/>
          <w:szCs w:val="18"/>
        </w:rPr>
        <w:t>are not specified.</w:t>
      </w:r>
      <w:r w:rsidR="00952BCD">
        <w:rPr>
          <w:rFonts w:asciiTheme="majorHAnsi" w:hAnsiTheme="majorHAnsi" w:cs="Arial"/>
          <w:bCs/>
          <w:color w:val="000000"/>
          <w:sz w:val="18"/>
          <w:szCs w:val="18"/>
        </w:rPr>
        <w:t xml:space="preserve"> </w:t>
      </w:r>
      <w:r w:rsidR="00EE7B3D" w:rsidRPr="00B54E62">
        <w:rPr>
          <w:rFonts w:asciiTheme="majorHAnsi" w:hAnsiTheme="majorHAnsi" w:cs="Arial"/>
          <w:bCs/>
          <w:color w:val="000000"/>
          <w:sz w:val="18"/>
          <w:szCs w:val="18"/>
        </w:rPr>
        <w:t xml:space="preserve">No allotment of Performance Shares linked to </w:t>
      </w:r>
      <w:r>
        <w:rPr>
          <w:rFonts w:asciiTheme="majorHAnsi" w:hAnsiTheme="majorHAnsi" w:cs="Arial"/>
          <w:bCs/>
          <w:color w:val="000000"/>
          <w:sz w:val="18"/>
          <w:szCs w:val="18"/>
        </w:rPr>
        <w:t>a certain</w:t>
      </w:r>
      <w:r w:rsidR="00EE7B3D" w:rsidRPr="00B54E62">
        <w:rPr>
          <w:rFonts w:asciiTheme="majorHAnsi" w:hAnsiTheme="majorHAnsi" w:cs="Arial"/>
          <w:bCs/>
          <w:color w:val="000000"/>
          <w:sz w:val="18"/>
          <w:szCs w:val="18"/>
        </w:rPr>
        <w:t xml:space="preserve"> performance requirement will take place below the minimum level for </w:t>
      </w:r>
      <w:r>
        <w:rPr>
          <w:rFonts w:asciiTheme="majorHAnsi" w:hAnsiTheme="majorHAnsi" w:cs="Arial"/>
          <w:bCs/>
          <w:color w:val="000000"/>
          <w:sz w:val="18"/>
          <w:szCs w:val="18"/>
        </w:rPr>
        <w:t>such</w:t>
      </w:r>
      <w:r w:rsidR="00EE7B3D" w:rsidRPr="00B54E62">
        <w:rPr>
          <w:rFonts w:asciiTheme="majorHAnsi" w:hAnsiTheme="majorHAnsi" w:cs="Arial"/>
          <w:bCs/>
          <w:color w:val="000000"/>
          <w:sz w:val="18"/>
          <w:szCs w:val="18"/>
        </w:rPr>
        <w:t xml:space="preserve"> performance requirement. Full allotment of Performance Shares linked to </w:t>
      </w:r>
      <w:r w:rsidR="00952BCD">
        <w:rPr>
          <w:rFonts w:asciiTheme="majorHAnsi" w:hAnsiTheme="majorHAnsi" w:cs="Arial"/>
          <w:bCs/>
          <w:color w:val="000000"/>
          <w:sz w:val="18"/>
          <w:szCs w:val="18"/>
        </w:rPr>
        <w:t>a certain</w:t>
      </w:r>
      <w:r w:rsidR="00EE7B3D" w:rsidRPr="00B54E62">
        <w:rPr>
          <w:rFonts w:asciiTheme="majorHAnsi" w:hAnsiTheme="majorHAnsi" w:cs="Arial"/>
          <w:bCs/>
          <w:color w:val="000000"/>
          <w:sz w:val="18"/>
          <w:szCs w:val="18"/>
        </w:rPr>
        <w:t xml:space="preserve"> performance requirement will take place at or above the maximum level of </w:t>
      </w:r>
      <w:r w:rsidR="00952BCD">
        <w:rPr>
          <w:rFonts w:asciiTheme="majorHAnsi" w:hAnsiTheme="majorHAnsi" w:cs="Arial"/>
          <w:bCs/>
          <w:color w:val="000000"/>
          <w:sz w:val="18"/>
          <w:szCs w:val="18"/>
        </w:rPr>
        <w:t>such</w:t>
      </w:r>
      <w:r w:rsidR="00EE7B3D" w:rsidRPr="00B54E62">
        <w:rPr>
          <w:rFonts w:asciiTheme="majorHAnsi" w:hAnsiTheme="majorHAnsi" w:cs="Arial"/>
          <w:bCs/>
          <w:color w:val="000000"/>
          <w:sz w:val="18"/>
          <w:szCs w:val="18"/>
        </w:rPr>
        <w:t xml:space="preserve"> performance requirement. The number of Performance Shares that can be allotted increases linearly between the minimum and maximum level</w:t>
      </w:r>
      <w:r w:rsidR="00952BCD">
        <w:rPr>
          <w:rFonts w:asciiTheme="majorHAnsi" w:hAnsiTheme="majorHAnsi" w:cs="Arial"/>
          <w:bCs/>
          <w:color w:val="000000"/>
          <w:sz w:val="18"/>
          <w:szCs w:val="18"/>
        </w:rPr>
        <w:t>s</w:t>
      </w:r>
      <w:r w:rsidR="00EE7B3D" w:rsidRPr="00B54E62">
        <w:rPr>
          <w:rFonts w:asciiTheme="majorHAnsi" w:hAnsiTheme="majorHAnsi" w:cs="Arial"/>
          <w:bCs/>
          <w:color w:val="000000"/>
          <w:sz w:val="18"/>
          <w:szCs w:val="18"/>
        </w:rPr>
        <w:t xml:space="preserve"> </w:t>
      </w:r>
      <w:r w:rsidR="00952BCD">
        <w:rPr>
          <w:rFonts w:asciiTheme="majorHAnsi" w:hAnsiTheme="majorHAnsi" w:cs="Arial"/>
          <w:bCs/>
          <w:color w:val="000000"/>
          <w:sz w:val="18"/>
          <w:szCs w:val="18"/>
        </w:rPr>
        <w:t>of the</w:t>
      </w:r>
      <w:r w:rsidR="00EE7B3D" w:rsidRPr="00B54E62">
        <w:rPr>
          <w:rFonts w:asciiTheme="majorHAnsi" w:hAnsiTheme="majorHAnsi" w:cs="Arial"/>
          <w:bCs/>
          <w:color w:val="000000"/>
          <w:sz w:val="18"/>
          <w:szCs w:val="18"/>
        </w:rPr>
        <w:t xml:space="preserve"> </w:t>
      </w:r>
      <w:r w:rsidR="00952BCD">
        <w:rPr>
          <w:rFonts w:asciiTheme="majorHAnsi" w:hAnsiTheme="majorHAnsi" w:cs="Arial"/>
          <w:bCs/>
          <w:color w:val="000000"/>
          <w:sz w:val="18"/>
          <w:szCs w:val="18"/>
        </w:rPr>
        <w:t xml:space="preserve">respective </w:t>
      </w:r>
      <w:r w:rsidR="00EE7B3D" w:rsidRPr="00B54E62">
        <w:rPr>
          <w:rFonts w:asciiTheme="majorHAnsi" w:hAnsiTheme="majorHAnsi" w:cs="Arial"/>
          <w:bCs/>
          <w:color w:val="000000"/>
          <w:sz w:val="18"/>
          <w:szCs w:val="18"/>
        </w:rPr>
        <w:t>performance requirement</w:t>
      </w:r>
      <w:r w:rsidR="00952BCD">
        <w:rPr>
          <w:rFonts w:asciiTheme="majorHAnsi" w:hAnsiTheme="majorHAnsi" w:cs="Arial"/>
          <w:bCs/>
          <w:color w:val="000000"/>
          <w:sz w:val="18"/>
          <w:szCs w:val="18"/>
        </w:rPr>
        <w:t>s</w:t>
      </w:r>
      <w:r w:rsidR="00EE7B3D" w:rsidRPr="00B54E62">
        <w:rPr>
          <w:rFonts w:asciiTheme="majorHAnsi" w:hAnsiTheme="majorHAnsi" w:cs="Arial"/>
          <w:bCs/>
          <w:color w:val="000000"/>
          <w:sz w:val="18"/>
          <w:szCs w:val="18"/>
        </w:rPr>
        <w:t>.</w:t>
      </w:r>
    </w:p>
    <w:p w14:paraId="723438CB" w14:textId="5873AF7E" w:rsidR="00952BCD" w:rsidRDefault="00952BCD" w:rsidP="00EE7B3D">
      <w:pPr>
        <w:tabs>
          <w:tab w:val="left" w:pos="5670"/>
        </w:tabs>
        <w:spacing w:line="276" w:lineRule="auto"/>
        <w:jc w:val="both"/>
        <w:rPr>
          <w:rFonts w:asciiTheme="majorHAnsi" w:hAnsiTheme="majorHAnsi" w:cs="Arial"/>
          <w:bCs/>
          <w:color w:val="000000"/>
          <w:sz w:val="18"/>
          <w:szCs w:val="18"/>
        </w:rPr>
      </w:pPr>
    </w:p>
    <w:p w14:paraId="69205667" w14:textId="30C87FCB" w:rsidR="00952BCD" w:rsidRPr="00F65576" w:rsidRDefault="00F407D8" w:rsidP="00F65576">
      <w:pPr>
        <w:adjustRightInd w:val="0"/>
        <w:spacing w:line="276" w:lineRule="auto"/>
        <w:jc w:val="both"/>
        <w:rPr>
          <w:rFonts w:asciiTheme="majorHAnsi" w:hAnsiTheme="majorHAnsi" w:cs="Arial"/>
          <w:b/>
          <w:bCs/>
          <w:color w:val="000000"/>
          <w:sz w:val="18"/>
          <w:szCs w:val="18"/>
        </w:rPr>
      </w:pPr>
      <w:r w:rsidRPr="00F65576">
        <w:rPr>
          <w:rFonts w:asciiTheme="majorHAnsi" w:hAnsiTheme="majorHAnsi" w:cs="Arial"/>
          <w:b/>
          <w:bCs/>
          <w:color w:val="000000"/>
          <w:sz w:val="18"/>
          <w:szCs w:val="18"/>
        </w:rPr>
        <w:t>A.4.1 EBITDA (weighting 50 percent)</w:t>
      </w:r>
    </w:p>
    <w:p w14:paraId="2C17399B" w14:textId="55276D6D" w:rsidR="00EE7B3D" w:rsidRDefault="00F65576" w:rsidP="00EE7B3D">
      <w:pPr>
        <w:adjustRightInd w:val="0"/>
        <w:jc w:val="both"/>
        <w:rPr>
          <w:rFonts w:asciiTheme="majorHAnsi" w:hAnsiTheme="majorHAnsi" w:cs="Arial"/>
          <w:bCs/>
          <w:color w:val="000000"/>
          <w:sz w:val="18"/>
          <w:szCs w:val="18"/>
        </w:rPr>
      </w:pPr>
      <w:r>
        <w:rPr>
          <w:rFonts w:asciiTheme="majorHAnsi" w:hAnsiTheme="majorHAnsi" w:cs="Arial"/>
          <w:bCs/>
          <w:color w:val="000000"/>
          <w:sz w:val="18"/>
          <w:szCs w:val="18"/>
        </w:rPr>
        <w:t>The performance requirement is based on the ContextVision Group’s EBITDA during the financial years 2025-2027.</w:t>
      </w:r>
    </w:p>
    <w:p w14:paraId="493F4EB4" w14:textId="649DCFED" w:rsidR="00F65576" w:rsidRDefault="00F65576" w:rsidP="00EE7B3D">
      <w:pPr>
        <w:adjustRightInd w:val="0"/>
        <w:jc w:val="both"/>
        <w:rPr>
          <w:rFonts w:asciiTheme="majorHAnsi" w:hAnsiTheme="majorHAnsi" w:cs="Arial"/>
          <w:bCs/>
          <w:color w:val="000000"/>
          <w:sz w:val="18"/>
          <w:szCs w:val="18"/>
        </w:rPr>
      </w:pPr>
    </w:p>
    <w:p w14:paraId="153EB56E" w14:textId="1A720719" w:rsidR="00F65576" w:rsidRPr="00F65576" w:rsidRDefault="00F65576" w:rsidP="00F65576">
      <w:pPr>
        <w:adjustRightInd w:val="0"/>
        <w:spacing w:line="276" w:lineRule="auto"/>
        <w:jc w:val="both"/>
        <w:rPr>
          <w:rFonts w:asciiTheme="majorHAnsi" w:hAnsiTheme="majorHAnsi" w:cs="Arial"/>
          <w:b/>
          <w:bCs/>
          <w:color w:val="000000"/>
          <w:sz w:val="18"/>
          <w:szCs w:val="18"/>
        </w:rPr>
      </w:pPr>
      <w:r w:rsidRPr="00F65576">
        <w:rPr>
          <w:rFonts w:asciiTheme="majorHAnsi" w:hAnsiTheme="majorHAnsi" w:cs="Arial"/>
          <w:b/>
          <w:bCs/>
          <w:color w:val="000000"/>
          <w:sz w:val="18"/>
          <w:szCs w:val="18"/>
        </w:rPr>
        <w:t>A.4.2 TSR (weighting 50 percent)</w:t>
      </w:r>
    </w:p>
    <w:p w14:paraId="4FF8FA10" w14:textId="72D2215F" w:rsidR="00F65576" w:rsidRDefault="00F65576" w:rsidP="00EE7B3D">
      <w:pPr>
        <w:adjustRightInd w:val="0"/>
        <w:jc w:val="both"/>
        <w:rPr>
          <w:rFonts w:asciiTheme="majorHAnsi" w:hAnsiTheme="majorHAnsi" w:cs="Arial"/>
          <w:bCs/>
          <w:color w:val="000000"/>
          <w:sz w:val="18"/>
          <w:szCs w:val="18"/>
        </w:rPr>
      </w:pPr>
      <w:r>
        <w:rPr>
          <w:rFonts w:asciiTheme="majorHAnsi" w:hAnsiTheme="majorHAnsi" w:cs="Arial"/>
          <w:bCs/>
          <w:color w:val="000000"/>
          <w:sz w:val="18"/>
          <w:szCs w:val="18"/>
        </w:rPr>
        <w:t xml:space="preserve">The performance requirement is based on the total shareholder return per ContextVision Share based on the volume-weighted average price according to </w:t>
      </w:r>
      <w:r w:rsidRPr="000307A3">
        <w:rPr>
          <w:rFonts w:asciiTheme="majorHAnsi" w:hAnsiTheme="majorHAnsi" w:cs="Arial"/>
          <w:noProof/>
          <w:sz w:val="18"/>
          <w:szCs w:val="18"/>
        </w:rPr>
        <w:t xml:space="preserve">Euronext Oslo Stock Exchange’s official price list for the ContextVision Share during the first </w:t>
      </w:r>
      <w:r w:rsidR="00611D8C">
        <w:rPr>
          <w:rFonts w:asciiTheme="majorHAnsi" w:hAnsiTheme="majorHAnsi" w:cs="Arial"/>
          <w:noProof/>
          <w:sz w:val="18"/>
          <w:szCs w:val="18"/>
        </w:rPr>
        <w:t>fifteen</w:t>
      </w:r>
      <w:r w:rsidRPr="000307A3">
        <w:rPr>
          <w:rFonts w:asciiTheme="majorHAnsi" w:hAnsiTheme="majorHAnsi" w:cs="Arial"/>
          <w:noProof/>
          <w:sz w:val="18"/>
          <w:szCs w:val="18"/>
        </w:rPr>
        <w:t xml:space="preserve"> (</w:t>
      </w:r>
      <w:r w:rsidR="00737D5D" w:rsidRPr="000307A3">
        <w:rPr>
          <w:rFonts w:asciiTheme="majorHAnsi" w:hAnsiTheme="majorHAnsi" w:cs="Arial"/>
          <w:noProof/>
          <w:sz w:val="18"/>
          <w:szCs w:val="18"/>
        </w:rPr>
        <w:t>1</w:t>
      </w:r>
      <w:r w:rsidR="00611D8C">
        <w:rPr>
          <w:rFonts w:asciiTheme="majorHAnsi" w:hAnsiTheme="majorHAnsi" w:cs="Arial"/>
          <w:noProof/>
          <w:sz w:val="18"/>
          <w:szCs w:val="18"/>
        </w:rPr>
        <w:t>5</w:t>
      </w:r>
      <w:r w:rsidRPr="000307A3">
        <w:rPr>
          <w:rFonts w:asciiTheme="majorHAnsi" w:hAnsiTheme="majorHAnsi" w:cs="Arial"/>
          <w:noProof/>
          <w:sz w:val="18"/>
          <w:szCs w:val="18"/>
        </w:rPr>
        <w:t xml:space="preserve">) trading days that directly follows the announcement of the result from the company’s acquisition of own shares compared with the </w:t>
      </w:r>
      <w:r>
        <w:rPr>
          <w:rFonts w:asciiTheme="majorHAnsi" w:hAnsiTheme="majorHAnsi" w:cs="Arial"/>
          <w:bCs/>
          <w:color w:val="000000"/>
          <w:sz w:val="18"/>
          <w:szCs w:val="18"/>
        </w:rPr>
        <w:t xml:space="preserve">volume-weighted average price according to </w:t>
      </w:r>
      <w:r w:rsidRPr="000307A3">
        <w:rPr>
          <w:rFonts w:asciiTheme="majorHAnsi" w:hAnsiTheme="majorHAnsi" w:cs="Arial"/>
          <w:noProof/>
          <w:sz w:val="18"/>
          <w:szCs w:val="18"/>
        </w:rPr>
        <w:t xml:space="preserve">Euronext Oslo Stock Exchange’s official price list for the ContextVision Share during the </w:t>
      </w:r>
      <w:r w:rsidR="00611D8C">
        <w:rPr>
          <w:rFonts w:asciiTheme="majorHAnsi" w:hAnsiTheme="majorHAnsi" w:cs="Arial"/>
          <w:noProof/>
          <w:sz w:val="18"/>
          <w:szCs w:val="18"/>
        </w:rPr>
        <w:t>fifteen</w:t>
      </w:r>
      <w:r w:rsidRPr="000307A3">
        <w:rPr>
          <w:rFonts w:asciiTheme="majorHAnsi" w:hAnsiTheme="majorHAnsi" w:cs="Arial"/>
          <w:noProof/>
          <w:sz w:val="18"/>
          <w:szCs w:val="18"/>
        </w:rPr>
        <w:t xml:space="preserve"> (</w:t>
      </w:r>
      <w:r w:rsidR="00737D5D" w:rsidRPr="000307A3">
        <w:rPr>
          <w:rFonts w:asciiTheme="majorHAnsi" w:hAnsiTheme="majorHAnsi" w:cs="Arial"/>
          <w:noProof/>
          <w:sz w:val="18"/>
          <w:szCs w:val="18"/>
        </w:rPr>
        <w:t>1</w:t>
      </w:r>
      <w:r w:rsidR="00611D8C">
        <w:rPr>
          <w:rFonts w:asciiTheme="majorHAnsi" w:hAnsiTheme="majorHAnsi" w:cs="Arial"/>
          <w:noProof/>
          <w:sz w:val="18"/>
          <w:szCs w:val="18"/>
        </w:rPr>
        <w:t>5</w:t>
      </w:r>
      <w:r w:rsidRPr="000307A3">
        <w:rPr>
          <w:rFonts w:asciiTheme="majorHAnsi" w:hAnsiTheme="majorHAnsi" w:cs="Arial"/>
          <w:noProof/>
          <w:sz w:val="18"/>
          <w:szCs w:val="18"/>
        </w:rPr>
        <w:t xml:space="preserve">) trading days that immediately </w:t>
      </w:r>
      <w:r w:rsidR="00737D5D" w:rsidRPr="000307A3">
        <w:rPr>
          <w:rFonts w:asciiTheme="majorHAnsi" w:hAnsiTheme="majorHAnsi" w:cs="Arial"/>
          <w:noProof/>
          <w:sz w:val="18"/>
          <w:szCs w:val="18"/>
        </w:rPr>
        <w:t>follows</w:t>
      </w:r>
      <w:r w:rsidRPr="000307A3">
        <w:rPr>
          <w:rFonts w:asciiTheme="majorHAnsi" w:hAnsiTheme="majorHAnsi" w:cs="Arial"/>
          <w:noProof/>
          <w:sz w:val="18"/>
          <w:szCs w:val="18"/>
        </w:rPr>
        <w:t xml:space="preserve"> </w:t>
      </w:r>
      <w:r w:rsidR="00737D5D" w:rsidRPr="00B54E62">
        <w:rPr>
          <w:rFonts w:asciiTheme="majorHAnsi" w:hAnsiTheme="majorHAnsi" w:cs="Arial"/>
          <w:bCs/>
          <w:color w:val="000000"/>
          <w:sz w:val="18"/>
          <w:szCs w:val="18"/>
        </w:rPr>
        <w:t xml:space="preserve">the </w:t>
      </w:r>
      <w:r w:rsidR="00737D5D">
        <w:rPr>
          <w:rFonts w:asciiTheme="majorHAnsi" w:hAnsiTheme="majorHAnsi" w:cs="Arial"/>
          <w:bCs/>
          <w:color w:val="000000"/>
          <w:sz w:val="18"/>
          <w:szCs w:val="18"/>
        </w:rPr>
        <w:t>announcement of the quarterly report for the fourth quarter of 2027</w:t>
      </w:r>
      <w:r w:rsidRPr="000307A3">
        <w:rPr>
          <w:rFonts w:asciiTheme="majorHAnsi" w:hAnsiTheme="majorHAnsi" w:cs="Arial"/>
          <w:noProof/>
          <w:sz w:val="18"/>
          <w:szCs w:val="18"/>
        </w:rPr>
        <w:t xml:space="preserve">, i.e. a calculation of the increase in percentages in the share price for the ContextVision Share, whereby the closing price shall be calculated to take into account any dividends paid during the above-mentioned time period according to the current methodology used when calculating total shareholder return. </w:t>
      </w:r>
    </w:p>
    <w:p w14:paraId="073124F7" w14:textId="77777777" w:rsidR="00F65576" w:rsidRPr="00B54E62" w:rsidRDefault="00F65576" w:rsidP="00EE7B3D">
      <w:pPr>
        <w:adjustRightInd w:val="0"/>
        <w:jc w:val="both"/>
        <w:rPr>
          <w:rFonts w:asciiTheme="majorHAnsi" w:hAnsiTheme="majorHAnsi" w:cs="Arial"/>
          <w:bCs/>
          <w:color w:val="000000"/>
          <w:sz w:val="18"/>
          <w:szCs w:val="18"/>
        </w:rPr>
      </w:pPr>
    </w:p>
    <w:p w14:paraId="1209ADBA" w14:textId="77777777" w:rsidR="00EE7B3D" w:rsidRPr="00B54E62" w:rsidRDefault="00EE7B3D" w:rsidP="00EE7B3D">
      <w:pPr>
        <w:adjustRightInd w:val="0"/>
        <w:spacing w:line="276" w:lineRule="auto"/>
        <w:jc w:val="both"/>
        <w:rPr>
          <w:rFonts w:asciiTheme="majorHAnsi" w:hAnsiTheme="majorHAnsi" w:cs="Arial"/>
          <w:b/>
          <w:bCs/>
          <w:color w:val="000000"/>
          <w:sz w:val="18"/>
          <w:szCs w:val="18"/>
        </w:rPr>
      </w:pPr>
      <w:r w:rsidRPr="00B54E62">
        <w:rPr>
          <w:rFonts w:asciiTheme="majorHAnsi" w:hAnsiTheme="majorHAnsi" w:cs="Arial"/>
          <w:b/>
          <w:bCs/>
          <w:color w:val="000000"/>
          <w:sz w:val="18"/>
          <w:szCs w:val="18"/>
        </w:rPr>
        <w:t>A.5 Limitation of allotment etc.</w:t>
      </w:r>
    </w:p>
    <w:p w14:paraId="185A77D0" w14:textId="3249EC6B" w:rsidR="00EE7B3D" w:rsidRPr="00B54E62" w:rsidRDefault="00EE7B3D" w:rsidP="00EE7B3D">
      <w:pPr>
        <w:adjustRightInd w:val="0"/>
        <w:spacing w:line="276" w:lineRule="auto"/>
        <w:jc w:val="both"/>
        <w:rPr>
          <w:rFonts w:asciiTheme="majorHAnsi" w:hAnsiTheme="majorHAnsi" w:cs="Arial"/>
          <w:bCs/>
          <w:color w:val="000000"/>
          <w:sz w:val="18"/>
          <w:szCs w:val="18"/>
        </w:rPr>
      </w:pPr>
      <w:r w:rsidRPr="00B54E62">
        <w:rPr>
          <w:rFonts w:asciiTheme="majorHAnsi" w:hAnsiTheme="majorHAnsi" w:cs="Arial"/>
          <w:bCs/>
          <w:color w:val="000000"/>
          <w:sz w:val="18"/>
          <w:szCs w:val="18"/>
        </w:rPr>
        <w:t>Before allotment of Performance Shares, the Board of Directors shall assess whether the allotment is reasonable in relation to the company’s financial results, position and development, as well as other factors. If significant changes take place within the company, or on the market, which, by the assessment of the Board of Directors, would mean that the terms for allotment/transfer of Performance Shares according to LTIP 2024 is no longer reasonable, the Board of Directors shall have the right to amend LTIP 2024, including, among others, the right to reduce the number of allotted/transferred Performance Shares, or not to allot/transfer any Performance Shares at all.</w:t>
      </w:r>
    </w:p>
    <w:p w14:paraId="1C6115F5" w14:textId="77777777" w:rsidR="00F30627" w:rsidRDefault="00F30627" w:rsidP="00EE7B3D">
      <w:pPr>
        <w:adjustRightInd w:val="0"/>
        <w:spacing w:line="276" w:lineRule="auto"/>
        <w:rPr>
          <w:rFonts w:asciiTheme="majorHAnsi" w:hAnsiTheme="majorHAnsi" w:cs="Arial"/>
          <w:b/>
          <w:bCs/>
          <w:color w:val="000000"/>
          <w:sz w:val="18"/>
          <w:szCs w:val="18"/>
        </w:rPr>
      </w:pPr>
    </w:p>
    <w:p w14:paraId="30BB2F22" w14:textId="3579CAAD" w:rsidR="00EE7B3D" w:rsidRPr="00B54E62" w:rsidRDefault="00EE7B3D" w:rsidP="00EE7B3D">
      <w:pPr>
        <w:adjustRightInd w:val="0"/>
        <w:spacing w:line="276" w:lineRule="auto"/>
        <w:rPr>
          <w:rFonts w:asciiTheme="majorHAnsi" w:hAnsiTheme="majorHAnsi" w:cs="Arial"/>
          <w:b/>
          <w:bCs/>
          <w:color w:val="000000"/>
          <w:sz w:val="18"/>
          <w:szCs w:val="18"/>
        </w:rPr>
      </w:pPr>
      <w:r w:rsidRPr="00B54E62">
        <w:rPr>
          <w:rFonts w:asciiTheme="majorHAnsi" w:hAnsiTheme="majorHAnsi" w:cs="Arial"/>
          <w:b/>
          <w:bCs/>
          <w:color w:val="000000"/>
          <w:sz w:val="18"/>
          <w:szCs w:val="18"/>
        </w:rPr>
        <w:t>A.6 Implementation and administration etc.</w:t>
      </w:r>
    </w:p>
    <w:p w14:paraId="180BE7AC" w14:textId="38E50AA6" w:rsidR="00EE7B3D" w:rsidRDefault="00EE7B3D" w:rsidP="00EE7B3D">
      <w:pPr>
        <w:adjustRightInd w:val="0"/>
        <w:spacing w:line="276" w:lineRule="auto"/>
        <w:jc w:val="both"/>
        <w:rPr>
          <w:rFonts w:asciiTheme="majorHAnsi" w:hAnsiTheme="majorHAnsi" w:cs="Arial"/>
          <w:bCs/>
          <w:color w:val="000000"/>
          <w:sz w:val="18"/>
          <w:szCs w:val="18"/>
        </w:rPr>
      </w:pPr>
      <w:r w:rsidRPr="00B54E62">
        <w:rPr>
          <w:rFonts w:asciiTheme="majorHAnsi" w:hAnsiTheme="majorHAnsi" w:cs="Arial"/>
          <w:bCs/>
          <w:color w:val="000000"/>
          <w:sz w:val="18"/>
          <w:szCs w:val="18"/>
        </w:rPr>
        <w:t xml:space="preserve">The Board of Directors shall, in accordance with the resolutions by the General Meeting set forth herein, be responsible for the detailed design and implementation of LTIP 2024. The Board of Directors may also decide on the implementation of an alternative cash-based incentive for participants in countries where </w:t>
      </w:r>
      <w:r w:rsidR="006E609F">
        <w:rPr>
          <w:rFonts w:asciiTheme="majorHAnsi" w:hAnsiTheme="majorHAnsi" w:cs="Arial"/>
          <w:bCs/>
          <w:color w:val="000000"/>
          <w:sz w:val="18"/>
          <w:szCs w:val="18"/>
        </w:rPr>
        <w:t xml:space="preserve">the </w:t>
      </w:r>
      <w:r w:rsidRPr="00B54E62">
        <w:rPr>
          <w:rFonts w:asciiTheme="majorHAnsi" w:hAnsiTheme="majorHAnsi" w:cs="Arial"/>
          <w:bCs/>
          <w:color w:val="000000"/>
          <w:sz w:val="18"/>
          <w:szCs w:val="18"/>
        </w:rPr>
        <w:t xml:space="preserve">allotment of Performance Shares is not possible, as well as if otherwise considered appropriate. Such alternative incentive shall to the extent practically possible be designed to correspond to the terms of LTIP 2024. The intention is that the Board of Directors shall launch LTIP </w:t>
      </w:r>
      <w:r w:rsidRPr="006E609F">
        <w:rPr>
          <w:rFonts w:asciiTheme="majorHAnsi" w:hAnsiTheme="majorHAnsi" w:cs="Arial"/>
          <w:bCs/>
          <w:color w:val="000000"/>
          <w:sz w:val="18"/>
          <w:szCs w:val="18"/>
        </w:rPr>
        <w:t xml:space="preserve">2024 </w:t>
      </w:r>
      <w:r w:rsidR="003B5D9D">
        <w:rPr>
          <w:rFonts w:asciiTheme="majorHAnsi" w:hAnsiTheme="majorHAnsi" w:cs="Arial"/>
          <w:bCs/>
          <w:color w:val="000000"/>
          <w:sz w:val="18"/>
          <w:szCs w:val="18"/>
        </w:rPr>
        <w:t>as soon as practically possible following the General Meeting.</w:t>
      </w:r>
    </w:p>
    <w:p w14:paraId="3B345107" w14:textId="77777777" w:rsidR="00097771" w:rsidRPr="00B54E62" w:rsidRDefault="00097771" w:rsidP="00EE7B3D">
      <w:pPr>
        <w:adjustRightInd w:val="0"/>
        <w:spacing w:line="276" w:lineRule="auto"/>
        <w:jc w:val="both"/>
        <w:rPr>
          <w:rFonts w:asciiTheme="majorHAnsi" w:hAnsiTheme="majorHAnsi" w:cs="Arial"/>
          <w:bCs/>
          <w:color w:val="000000"/>
          <w:sz w:val="18"/>
          <w:szCs w:val="18"/>
        </w:rPr>
      </w:pPr>
    </w:p>
    <w:p w14:paraId="1BC36D6E" w14:textId="40AC1018" w:rsidR="00EE7B3D" w:rsidRPr="00B54E62" w:rsidRDefault="00EE7B3D" w:rsidP="00EE7B3D">
      <w:pPr>
        <w:adjustRightInd w:val="0"/>
        <w:spacing w:line="276" w:lineRule="auto"/>
        <w:jc w:val="both"/>
        <w:rPr>
          <w:rFonts w:asciiTheme="majorHAnsi" w:hAnsiTheme="majorHAnsi" w:cs="Arial"/>
          <w:bCs/>
          <w:color w:val="000000"/>
          <w:sz w:val="18"/>
          <w:szCs w:val="18"/>
        </w:rPr>
      </w:pPr>
      <w:r w:rsidRPr="00B54E62">
        <w:rPr>
          <w:rFonts w:asciiTheme="majorHAnsi" w:hAnsiTheme="majorHAnsi" w:cs="Arial"/>
          <w:bCs/>
          <w:color w:val="000000"/>
          <w:sz w:val="18"/>
          <w:szCs w:val="18"/>
        </w:rPr>
        <w:t xml:space="preserve">In the event that the </w:t>
      </w:r>
      <w:r w:rsidR="00764441">
        <w:rPr>
          <w:rFonts w:asciiTheme="majorHAnsi" w:hAnsiTheme="majorHAnsi" w:cs="Arial"/>
          <w:bCs/>
          <w:color w:val="000000"/>
          <w:sz w:val="18"/>
          <w:szCs w:val="18"/>
        </w:rPr>
        <w:t>G</w:t>
      </w:r>
      <w:r w:rsidRPr="00B54E62">
        <w:rPr>
          <w:rFonts w:asciiTheme="majorHAnsi" w:hAnsiTheme="majorHAnsi" w:cs="Arial"/>
          <w:bCs/>
          <w:color w:val="000000"/>
          <w:sz w:val="18"/>
          <w:szCs w:val="18"/>
        </w:rPr>
        <w:t xml:space="preserve">eneral </w:t>
      </w:r>
      <w:r w:rsidR="00764441">
        <w:rPr>
          <w:rFonts w:asciiTheme="majorHAnsi" w:hAnsiTheme="majorHAnsi" w:cs="Arial"/>
          <w:bCs/>
          <w:color w:val="000000"/>
          <w:sz w:val="18"/>
          <w:szCs w:val="18"/>
        </w:rPr>
        <w:t>M</w:t>
      </w:r>
      <w:r w:rsidRPr="00B54E62">
        <w:rPr>
          <w:rFonts w:asciiTheme="majorHAnsi" w:hAnsiTheme="majorHAnsi" w:cs="Arial"/>
          <w:bCs/>
          <w:color w:val="000000"/>
          <w:sz w:val="18"/>
          <w:szCs w:val="18"/>
        </w:rPr>
        <w:t>eeting does not resolve in accordance with item B with the required majority, the company shall hedge itself against the financial exposure that LTIP 2024 is expected to entail, by entering into a share swap agreement with a third party in accordance with what is stated in item C below.</w:t>
      </w:r>
    </w:p>
    <w:p w14:paraId="3349D46D" w14:textId="77777777" w:rsidR="00EE7B3D" w:rsidRPr="00B54E62" w:rsidRDefault="00EE7B3D" w:rsidP="00EE7B3D">
      <w:pPr>
        <w:adjustRightInd w:val="0"/>
        <w:jc w:val="both"/>
        <w:rPr>
          <w:rFonts w:asciiTheme="majorHAnsi" w:hAnsiTheme="majorHAnsi" w:cs="Arial"/>
          <w:bCs/>
          <w:color w:val="000000"/>
          <w:sz w:val="18"/>
          <w:szCs w:val="18"/>
        </w:rPr>
      </w:pPr>
    </w:p>
    <w:p w14:paraId="32672DAB" w14:textId="641D3661" w:rsidR="00EE7B3D" w:rsidRPr="006C6636" w:rsidRDefault="00EE7B3D" w:rsidP="006C6636">
      <w:pPr>
        <w:pStyle w:val="Liststycke"/>
        <w:numPr>
          <w:ilvl w:val="0"/>
          <w:numId w:val="11"/>
        </w:numPr>
        <w:adjustRightInd w:val="0"/>
        <w:spacing w:line="276" w:lineRule="auto"/>
        <w:ind w:left="284" w:hanging="284"/>
        <w:jc w:val="both"/>
        <w:rPr>
          <w:rFonts w:asciiTheme="majorHAnsi" w:hAnsiTheme="majorHAnsi" w:cs="Arial"/>
          <w:b/>
          <w:bCs/>
          <w:color w:val="000000"/>
          <w:sz w:val="18"/>
          <w:szCs w:val="18"/>
        </w:rPr>
      </w:pPr>
      <w:r w:rsidRPr="006C6636">
        <w:rPr>
          <w:rFonts w:asciiTheme="majorHAnsi" w:hAnsiTheme="majorHAnsi" w:cs="Arial"/>
          <w:b/>
          <w:bCs/>
          <w:color w:val="000000"/>
          <w:sz w:val="18"/>
          <w:szCs w:val="18"/>
        </w:rPr>
        <w:t xml:space="preserve">Hedging measures regarding LTIP 2024 </w:t>
      </w:r>
      <w:r w:rsidR="00470361">
        <w:rPr>
          <w:rFonts w:asciiTheme="majorHAnsi" w:hAnsiTheme="majorHAnsi" w:cs="Arial"/>
          <w:b/>
          <w:bCs/>
          <w:color w:val="000000"/>
          <w:sz w:val="18"/>
          <w:szCs w:val="18"/>
        </w:rPr>
        <w:t>through the</w:t>
      </w:r>
      <w:r w:rsidRPr="006C6636">
        <w:rPr>
          <w:rFonts w:asciiTheme="majorHAnsi" w:hAnsiTheme="majorHAnsi" w:cs="Arial"/>
          <w:b/>
          <w:bCs/>
          <w:color w:val="000000"/>
          <w:sz w:val="18"/>
          <w:szCs w:val="18"/>
        </w:rPr>
        <w:t xml:space="preserve"> </w:t>
      </w:r>
      <w:r w:rsidR="003B5D9D">
        <w:rPr>
          <w:rFonts w:asciiTheme="majorHAnsi" w:hAnsiTheme="majorHAnsi" w:cs="Arial"/>
          <w:b/>
          <w:bCs/>
          <w:color w:val="000000"/>
          <w:sz w:val="18"/>
          <w:szCs w:val="18"/>
        </w:rPr>
        <w:t>transfer of treasury shares</w:t>
      </w:r>
    </w:p>
    <w:p w14:paraId="1AF528B3" w14:textId="77777777" w:rsidR="00EE7B3D" w:rsidRPr="00B54E62" w:rsidRDefault="00EE7B3D" w:rsidP="00EE7B3D">
      <w:pPr>
        <w:adjustRightInd w:val="0"/>
        <w:rPr>
          <w:rFonts w:asciiTheme="majorHAnsi" w:hAnsiTheme="majorHAnsi" w:cs="Arial"/>
          <w:bCs/>
          <w:color w:val="000000"/>
          <w:sz w:val="18"/>
          <w:szCs w:val="18"/>
        </w:rPr>
      </w:pPr>
    </w:p>
    <w:p w14:paraId="4A271B77" w14:textId="7E4AE25A" w:rsidR="00EE7B3D" w:rsidRPr="00B54E62" w:rsidRDefault="00EE7B3D" w:rsidP="00EE7B3D">
      <w:pPr>
        <w:adjustRightInd w:val="0"/>
        <w:rPr>
          <w:rFonts w:asciiTheme="majorHAnsi" w:hAnsiTheme="majorHAnsi" w:cs="Arial"/>
          <w:b/>
          <w:bCs/>
          <w:color w:val="000000"/>
          <w:sz w:val="18"/>
          <w:szCs w:val="18"/>
        </w:rPr>
      </w:pPr>
      <w:r w:rsidRPr="00B54E62">
        <w:rPr>
          <w:rFonts w:asciiTheme="majorHAnsi" w:hAnsiTheme="majorHAnsi" w:cs="Arial"/>
          <w:b/>
          <w:bCs/>
          <w:color w:val="000000"/>
          <w:sz w:val="18"/>
          <w:szCs w:val="18"/>
        </w:rPr>
        <w:t>B.</w:t>
      </w:r>
      <w:r w:rsidR="003B5D9D">
        <w:rPr>
          <w:rFonts w:asciiTheme="majorHAnsi" w:hAnsiTheme="majorHAnsi" w:cs="Arial"/>
          <w:b/>
          <w:bCs/>
          <w:color w:val="000000"/>
          <w:sz w:val="18"/>
          <w:szCs w:val="18"/>
        </w:rPr>
        <w:t>1</w:t>
      </w:r>
      <w:r w:rsidRPr="00B54E62">
        <w:rPr>
          <w:rFonts w:asciiTheme="majorHAnsi" w:hAnsiTheme="majorHAnsi" w:cs="Arial"/>
          <w:b/>
          <w:bCs/>
          <w:color w:val="000000"/>
          <w:sz w:val="18"/>
          <w:szCs w:val="18"/>
        </w:rPr>
        <w:t xml:space="preserve"> Approval of transfer of ContextVision Shares</w:t>
      </w:r>
    </w:p>
    <w:p w14:paraId="595591A9" w14:textId="388AD08B" w:rsidR="00EE7B3D" w:rsidRDefault="003B5D9D" w:rsidP="00EE7B3D">
      <w:pPr>
        <w:tabs>
          <w:tab w:val="left" w:pos="5670"/>
        </w:tabs>
        <w:spacing w:line="276" w:lineRule="auto"/>
        <w:jc w:val="both"/>
        <w:rPr>
          <w:rFonts w:asciiTheme="majorHAnsi" w:hAnsiTheme="majorHAnsi" w:cs="Arial"/>
          <w:bCs/>
          <w:color w:val="000000"/>
          <w:sz w:val="18"/>
          <w:szCs w:val="18"/>
        </w:rPr>
      </w:pPr>
      <w:r>
        <w:rPr>
          <w:rFonts w:asciiTheme="majorHAnsi" w:hAnsiTheme="majorHAnsi" w:cs="Arial"/>
          <w:bCs/>
          <w:color w:val="000000"/>
          <w:sz w:val="18"/>
          <w:szCs w:val="18"/>
        </w:rPr>
        <w:t>The Board of Directors proposes that the General Meeting resolve to a</w:t>
      </w:r>
      <w:r w:rsidR="00EE7B3D" w:rsidRPr="00B54E62">
        <w:rPr>
          <w:rFonts w:asciiTheme="majorHAnsi" w:hAnsiTheme="majorHAnsi" w:cs="Arial"/>
          <w:bCs/>
          <w:color w:val="000000"/>
          <w:sz w:val="18"/>
          <w:szCs w:val="18"/>
        </w:rPr>
        <w:t>pprov</w:t>
      </w:r>
      <w:r>
        <w:rPr>
          <w:rFonts w:asciiTheme="majorHAnsi" w:hAnsiTheme="majorHAnsi" w:cs="Arial"/>
          <w:bCs/>
          <w:color w:val="000000"/>
          <w:sz w:val="18"/>
          <w:szCs w:val="18"/>
        </w:rPr>
        <w:t>e</w:t>
      </w:r>
      <w:r w:rsidR="00EE7B3D" w:rsidRPr="00B54E62">
        <w:rPr>
          <w:rFonts w:asciiTheme="majorHAnsi" w:hAnsiTheme="majorHAnsi" w:cs="Arial"/>
          <w:bCs/>
          <w:color w:val="000000"/>
          <w:sz w:val="18"/>
          <w:szCs w:val="18"/>
        </w:rPr>
        <w:t xml:space="preserve"> </w:t>
      </w:r>
      <w:r>
        <w:rPr>
          <w:rFonts w:asciiTheme="majorHAnsi" w:hAnsiTheme="majorHAnsi" w:cs="Arial"/>
          <w:bCs/>
          <w:color w:val="000000"/>
          <w:sz w:val="18"/>
          <w:szCs w:val="18"/>
        </w:rPr>
        <w:t>the</w:t>
      </w:r>
      <w:r w:rsidR="00EE7B3D" w:rsidRPr="00B54E62">
        <w:rPr>
          <w:rFonts w:asciiTheme="majorHAnsi" w:hAnsiTheme="majorHAnsi" w:cs="Arial"/>
          <w:bCs/>
          <w:color w:val="000000"/>
          <w:sz w:val="18"/>
          <w:szCs w:val="18"/>
        </w:rPr>
        <w:t xml:space="preserve"> transfer of ContextVision Shares owned by the company on the following terms and conditions:</w:t>
      </w:r>
    </w:p>
    <w:p w14:paraId="6E73EA03" w14:textId="77777777" w:rsidR="00A96CAD" w:rsidRPr="00B54E62" w:rsidRDefault="00A96CAD" w:rsidP="00EE7B3D">
      <w:pPr>
        <w:tabs>
          <w:tab w:val="left" w:pos="5670"/>
        </w:tabs>
        <w:spacing w:line="276" w:lineRule="auto"/>
        <w:jc w:val="both"/>
        <w:rPr>
          <w:rFonts w:asciiTheme="majorHAnsi" w:hAnsiTheme="majorHAnsi" w:cs="Arial"/>
          <w:bCs/>
          <w:color w:val="000000"/>
          <w:sz w:val="18"/>
          <w:szCs w:val="18"/>
        </w:rPr>
      </w:pPr>
    </w:p>
    <w:p w14:paraId="42C1F86E" w14:textId="7D4BBF93" w:rsidR="00EE7B3D" w:rsidRDefault="00EE7B3D" w:rsidP="00EE7B3D">
      <w:pPr>
        <w:pStyle w:val="Liststycke"/>
        <w:widowControl/>
        <w:numPr>
          <w:ilvl w:val="0"/>
          <w:numId w:val="8"/>
        </w:numPr>
        <w:tabs>
          <w:tab w:val="left" w:pos="5670"/>
        </w:tabs>
        <w:autoSpaceDE/>
        <w:autoSpaceDN/>
        <w:spacing w:line="276" w:lineRule="auto"/>
        <w:contextualSpacing/>
        <w:jc w:val="both"/>
        <w:rPr>
          <w:rFonts w:asciiTheme="majorHAnsi" w:hAnsiTheme="majorHAnsi" w:cs="Arial"/>
          <w:sz w:val="18"/>
          <w:szCs w:val="18"/>
        </w:rPr>
      </w:pPr>
      <w:r w:rsidRPr="00B54E62">
        <w:rPr>
          <w:rFonts w:asciiTheme="majorHAnsi" w:hAnsiTheme="majorHAnsi" w:cs="Arial"/>
          <w:sz w:val="18"/>
          <w:szCs w:val="18"/>
        </w:rPr>
        <w:t xml:space="preserve">A maximum </w:t>
      </w:r>
      <w:r w:rsidRPr="00534432">
        <w:rPr>
          <w:rFonts w:asciiTheme="majorHAnsi" w:hAnsiTheme="majorHAnsi" w:cs="Arial"/>
          <w:sz w:val="18"/>
          <w:szCs w:val="18"/>
        </w:rPr>
        <w:t xml:space="preserve">number of </w:t>
      </w:r>
      <w:bookmarkStart w:id="1" w:name="_Hlk521575873"/>
      <w:r w:rsidRPr="00534432">
        <w:rPr>
          <w:rFonts w:asciiTheme="majorHAnsi" w:hAnsiTheme="majorHAnsi" w:cs="Arial"/>
          <w:sz w:val="18"/>
          <w:szCs w:val="18"/>
        </w:rPr>
        <w:t>1,3</w:t>
      </w:r>
      <w:r w:rsidR="0072019B" w:rsidRPr="00534432">
        <w:rPr>
          <w:rFonts w:asciiTheme="majorHAnsi" w:hAnsiTheme="majorHAnsi" w:cs="Arial"/>
          <w:sz w:val="18"/>
          <w:szCs w:val="18"/>
        </w:rPr>
        <w:t>98</w:t>
      </w:r>
      <w:r w:rsidRPr="00534432">
        <w:rPr>
          <w:rFonts w:asciiTheme="majorHAnsi" w:hAnsiTheme="majorHAnsi" w:cs="Arial"/>
          <w:sz w:val="18"/>
          <w:szCs w:val="18"/>
        </w:rPr>
        <w:t>,</w:t>
      </w:r>
      <w:r w:rsidR="0072019B" w:rsidRPr="00534432">
        <w:rPr>
          <w:rFonts w:asciiTheme="majorHAnsi" w:hAnsiTheme="majorHAnsi" w:cs="Arial"/>
          <w:sz w:val="18"/>
          <w:szCs w:val="18"/>
        </w:rPr>
        <w:t>3</w:t>
      </w:r>
      <w:r w:rsidRPr="00534432">
        <w:rPr>
          <w:rFonts w:asciiTheme="majorHAnsi" w:hAnsiTheme="majorHAnsi" w:cs="Arial"/>
          <w:sz w:val="18"/>
          <w:szCs w:val="18"/>
        </w:rPr>
        <w:t xml:space="preserve">00 </w:t>
      </w:r>
      <w:r w:rsidRPr="00534432">
        <w:rPr>
          <w:rFonts w:asciiTheme="majorHAnsi" w:hAnsiTheme="majorHAnsi" w:cs="Arial"/>
          <w:noProof/>
          <w:sz w:val="18"/>
          <w:szCs w:val="18"/>
        </w:rPr>
        <w:t>ContextVision</w:t>
      </w:r>
      <w:r w:rsidRPr="00B54E62">
        <w:rPr>
          <w:rFonts w:asciiTheme="majorHAnsi" w:hAnsiTheme="majorHAnsi" w:cs="Arial"/>
          <w:sz w:val="18"/>
          <w:szCs w:val="18"/>
        </w:rPr>
        <w:t xml:space="preserve"> Shares may be transferred </w:t>
      </w:r>
      <w:r w:rsidR="0072019B">
        <w:rPr>
          <w:rFonts w:asciiTheme="majorHAnsi" w:hAnsiTheme="majorHAnsi" w:cs="Arial"/>
          <w:sz w:val="18"/>
          <w:szCs w:val="18"/>
        </w:rPr>
        <w:t xml:space="preserve">free of charge </w:t>
      </w:r>
      <w:r w:rsidRPr="00B54E62">
        <w:rPr>
          <w:rFonts w:asciiTheme="majorHAnsi" w:hAnsiTheme="majorHAnsi" w:cs="Arial"/>
          <w:sz w:val="18"/>
          <w:szCs w:val="18"/>
        </w:rPr>
        <w:t xml:space="preserve">to participants </w:t>
      </w:r>
      <w:r w:rsidR="0072019B">
        <w:rPr>
          <w:rFonts w:asciiTheme="majorHAnsi" w:hAnsiTheme="majorHAnsi" w:cs="Arial"/>
          <w:sz w:val="18"/>
          <w:szCs w:val="18"/>
        </w:rPr>
        <w:t>within</w:t>
      </w:r>
      <w:r w:rsidRPr="00B54E62">
        <w:rPr>
          <w:rFonts w:asciiTheme="majorHAnsi" w:hAnsiTheme="majorHAnsi" w:cs="Arial"/>
          <w:sz w:val="18"/>
          <w:szCs w:val="18"/>
        </w:rPr>
        <w:t xml:space="preserve"> LTIP </w:t>
      </w:r>
      <w:bookmarkEnd w:id="1"/>
      <w:r w:rsidRPr="00B54E62">
        <w:rPr>
          <w:rFonts w:asciiTheme="majorHAnsi" w:hAnsiTheme="majorHAnsi" w:cs="Arial"/>
          <w:sz w:val="18"/>
          <w:szCs w:val="18"/>
        </w:rPr>
        <w:t>2024</w:t>
      </w:r>
      <w:r w:rsidR="0072019B">
        <w:rPr>
          <w:rFonts w:asciiTheme="majorHAnsi" w:hAnsiTheme="majorHAnsi" w:cs="Arial"/>
          <w:sz w:val="18"/>
          <w:szCs w:val="18"/>
        </w:rPr>
        <w:t xml:space="preserve"> at the time and subject to the other conditions under which participants in LTIP 2024 have the right to be allotted ContextVision Shares</w:t>
      </w:r>
      <w:r w:rsidRPr="00A96CAD">
        <w:rPr>
          <w:rFonts w:asciiTheme="majorHAnsi" w:hAnsiTheme="majorHAnsi" w:cs="Arial"/>
          <w:sz w:val="18"/>
          <w:szCs w:val="18"/>
        </w:rPr>
        <w:t>.</w:t>
      </w:r>
    </w:p>
    <w:p w14:paraId="49187681" w14:textId="5279ED4D" w:rsidR="0072019B" w:rsidRPr="003C5D67" w:rsidRDefault="0072019B" w:rsidP="0072019B">
      <w:pPr>
        <w:pStyle w:val="Liststycke"/>
        <w:widowControl/>
        <w:numPr>
          <w:ilvl w:val="0"/>
          <w:numId w:val="8"/>
        </w:numPr>
        <w:tabs>
          <w:tab w:val="left" w:pos="5670"/>
        </w:tabs>
        <w:autoSpaceDE/>
        <w:autoSpaceDN/>
        <w:spacing w:line="276" w:lineRule="auto"/>
        <w:contextualSpacing/>
        <w:jc w:val="both"/>
        <w:rPr>
          <w:rFonts w:asciiTheme="majorHAnsi" w:hAnsiTheme="majorHAnsi" w:cs="Arial"/>
          <w:sz w:val="18"/>
          <w:szCs w:val="18"/>
        </w:rPr>
      </w:pPr>
      <w:r w:rsidRPr="003C5D67">
        <w:rPr>
          <w:rFonts w:asciiTheme="majorHAnsi" w:hAnsiTheme="majorHAnsi" w:cs="Arial"/>
          <w:sz w:val="18"/>
          <w:szCs w:val="18"/>
        </w:rPr>
        <w:t xml:space="preserve">The number of ContextVision Shares that might be transferred under LTIP 2024 shall be subject to customary re-calculation principles and may, consequently, be subject to re-calculation due to a bonus issue, share split, </w:t>
      </w:r>
      <w:r w:rsidR="003C5D67" w:rsidRPr="003C5D67">
        <w:rPr>
          <w:rFonts w:asciiTheme="majorHAnsi" w:hAnsiTheme="majorHAnsi" w:cs="Arial"/>
          <w:sz w:val="18"/>
          <w:szCs w:val="18"/>
        </w:rPr>
        <w:t xml:space="preserve">rights issues, </w:t>
      </w:r>
      <w:r w:rsidRPr="003C5D67">
        <w:rPr>
          <w:rFonts w:asciiTheme="majorHAnsi" w:hAnsiTheme="majorHAnsi" w:cs="Arial"/>
          <w:sz w:val="18"/>
          <w:szCs w:val="18"/>
        </w:rPr>
        <w:t>dividends and/or other similar events. Resolutions resolved upon by th</w:t>
      </w:r>
      <w:r w:rsidR="003C5D67" w:rsidRPr="003C5D67">
        <w:rPr>
          <w:rFonts w:asciiTheme="majorHAnsi" w:hAnsiTheme="majorHAnsi" w:cs="Arial"/>
          <w:sz w:val="18"/>
          <w:szCs w:val="18"/>
        </w:rPr>
        <w:t>is</w:t>
      </w:r>
      <w:r w:rsidRPr="003C5D67">
        <w:rPr>
          <w:rFonts w:asciiTheme="majorHAnsi" w:hAnsiTheme="majorHAnsi" w:cs="Arial"/>
          <w:sz w:val="18"/>
          <w:szCs w:val="18"/>
        </w:rPr>
        <w:t xml:space="preserve"> </w:t>
      </w:r>
      <w:r w:rsidR="003C5D67" w:rsidRPr="003C5D67">
        <w:rPr>
          <w:rFonts w:asciiTheme="majorHAnsi" w:hAnsiTheme="majorHAnsi" w:cs="Arial"/>
          <w:sz w:val="18"/>
          <w:szCs w:val="18"/>
        </w:rPr>
        <w:t>Extraordinary</w:t>
      </w:r>
      <w:r w:rsidRPr="003C5D67">
        <w:rPr>
          <w:rFonts w:asciiTheme="majorHAnsi" w:hAnsiTheme="majorHAnsi" w:cs="Arial"/>
          <w:sz w:val="18"/>
          <w:szCs w:val="18"/>
        </w:rPr>
        <w:t xml:space="preserve"> </w:t>
      </w:r>
      <w:r w:rsidRPr="003C5D67">
        <w:rPr>
          <w:rFonts w:asciiTheme="majorHAnsi" w:hAnsiTheme="majorHAnsi" w:cs="Arial"/>
          <w:sz w:val="18"/>
          <w:szCs w:val="18"/>
        </w:rPr>
        <w:lastRenderedPageBreak/>
        <w:t xml:space="preserve">General Meeting </w:t>
      </w:r>
      <w:r w:rsidR="003C5D67" w:rsidRPr="003C5D67">
        <w:rPr>
          <w:rFonts w:asciiTheme="majorHAnsi" w:hAnsiTheme="majorHAnsi" w:cs="Arial"/>
          <w:sz w:val="18"/>
          <w:szCs w:val="18"/>
        </w:rPr>
        <w:t>or, if applicable, based on an authorization from this Extraordinary General Meeting</w:t>
      </w:r>
      <w:r w:rsidRPr="003C5D67">
        <w:rPr>
          <w:rFonts w:asciiTheme="majorHAnsi" w:hAnsiTheme="majorHAnsi" w:cs="Arial"/>
          <w:sz w:val="18"/>
          <w:szCs w:val="18"/>
        </w:rPr>
        <w:t xml:space="preserve"> shall not be included in a re-calculation of the number of </w:t>
      </w:r>
      <w:r w:rsidR="003C5D67" w:rsidRPr="003C5D67">
        <w:rPr>
          <w:rFonts w:asciiTheme="majorHAnsi" w:hAnsiTheme="majorHAnsi" w:cs="Arial"/>
          <w:sz w:val="18"/>
          <w:szCs w:val="18"/>
        </w:rPr>
        <w:t>ContextVision S</w:t>
      </w:r>
      <w:r w:rsidRPr="003C5D67">
        <w:rPr>
          <w:rFonts w:asciiTheme="majorHAnsi" w:hAnsiTheme="majorHAnsi" w:cs="Arial"/>
          <w:sz w:val="18"/>
          <w:szCs w:val="18"/>
        </w:rPr>
        <w:t>hares.</w:t>
      </w:r>
    </w:p>
    <w:p w14:paraId="26646D5A" w14:textId="2900F9A9" w:rsidR="00EE7B3D" w:rsidRPr="00B54E62" w:rsidRDefault="00EE7B3D" w:rsidP="00EE7B3D">
      <w:pPr>
        <w:pStyle w:val="Liststycke"/>
        <w:widowControl/>
        <w:numPr>
          <w:ilvl w:val="0"/>
          <w:numId w:val="8"/>
        </w:numPr>
        <w:tabs>
          <w:tab w:val="left" w:pos="5670"/>
        </w:tabs>
        <w:autoSpaceDE/>
        <w:autoSpaceDN/>
        <w:spacing w:line="276" w:lineRule="auto"/>
        <w:contextualSpacing/>
        <w:jc w:val="both"/>
        <w:rPr>
          <w:rFonts w:asciiTheme="majorHAnsi" w:hAnsiTheme="majorHAnsi" w:cs="Arial"/>
          <w:sz w:val="18"/>
          <w:szCs w:val="18"/>
        </w:rPr>
      </w:pPr>
      <w:r w:rsidRPr="00B54E62">
        <w:rPr>
          <w:rFonts w:asciiTheme="majorHAnsi" w:hAnsiTheme="majorHAnsi" w:cs="Arial"/>
          <w:sz w:val="18"/>
          <w:szCs w:val="18"/>
        </w:rPr>
        <w:t>It was noted that a proposal regarding an authorization for the Board of Directors to resolve on transfer of ContextVision Shares on Euronext Oslo Stock Exchange will be proposed by the Board of Directors prior to the Annual General Meeting 202</w:t>
      </w:r>
      <w:r w:rsidR="003C5D67">
        <w:rPr>
          <w:rFonts w:asciiTheme="majorHAnsi" w:hAnsiTheme="majorHAnsi" w:cs="Arial"/>
          <w:sz w:val="18"/>
          <w:szCs w:val="18"/>
        </w:rPr>
        <w:t>8</w:t>
      </w:r>
      <w:r w:rsidRPr="00B54E62">
        <w:rPr>
          <w:rFonts w:asciiTheme="majorHAnsi" w:hAnsiTheme="majorHAnsi" w:cs="Arial"/>
          <w:sz w:val="18"/>
          <w:szCs w:val="18"/>
        </w:rPr>
        <w:t xml:space="preserve"> in order to hedge the cash flow related to the company’s payments of social security contributions in relation to LTIP 2024. </w:t>
      </w:r>
    </w:p>
    <w:p w14:paraId="75C3E3EB" w14:textId="77777777" w:rsidR="00EE7B3D" w:rsidRPr="000307A3" w:rsidRDefault="00EE7B3D" w:rsidP="00EE7B3D">
      <w:pPr>
        <w:jc w:val="both"/>
        <w:rPr>
          <w:rFonts w:asciiTheme="majorHAnsi" w:hAnsiTheme="majorHAnsi" w:cs="Arial"/>
          <w:noProof/>
          <w:color w:val="000000"/>
          <w:sz w:val="18"/>
          <w:szCs w:val="18"/>
        </w:rPr>
      </w:pPr>
    </w:p>
    <w:p w14:paraId="770BA07C" w14:textId="4C870670" w:rsidR="00EE7B3D" w:rsidRPr="00B54E62" w:rsidRDefault="00EE7B3D" w:rsidP="00EE7B3D">
      <w:pPr>
        <w:adjustRightInd w:val="0"/>
        <w:rPr>
          <w:rFonts w:asciiTheme="majorHAnsi" w:hAnsiTheme="majorHAnsi" w:cs="Arial"/>
          <w:b/>
          <w:bCs/>
          <w:color w:val="000000"/>
          <w:sz w:val="18"/>
          <w:szCs w:val="18"/>
        </w:rPr>
      </w:pPr>
      <w:r w:rsidRPr="00B54E62">
        <w:rPr>
          <w:rFonts w:asciiTheme="majorHAnsi" w:hAnsiTheme="majorHAnsi" w:cs="Arial"/>
          <w:b/>
          <w:bCs/>
          <w:color w:val="000000"/>
          <w:sz w:val="18"/>
          <w:szCs w:val="18"/>
        </w:rPr>
        <w:t>B.</w:t>
      </w:r>
      <w:r w:rsidR="00125828">
        <w:rPr>
          <w:rFonts w:asciiTheme="majorHAnsi" w:hAnsiTheme="majorHAnsi" w:cs="Arial"/>
          <w:b/>
          <w:bCs/>
          <w:color w:val="000000"/>
          <w:sz w:val="18"/>
          <w:szCs w:val="18"/>
        </w:rPr>
        <w:t>2</w:t>
      </w:r>
      <w:r w:rsidRPr="00B54E62">
        <w:rPr>
          <w:rFonts w:asciiTheme="majorHAnsi" w:hAnsiTheme="majorHAnsi" w:cs="Arial"/>
          <w:b/>
          <w:bCs/>
          <w:color w:val="000000"/>
          <w:sz w:val="18"/>
          <w:szCs w:val="18"/>
        </w:rPr>
        <w:t xml:space="preserve"> </w:t>
      </w:r>
      <w:r w:rsidR="00275E15">
        <w:rPr>
          <w:rFonts w:asciiTheme="majorHAnsi" w:hAnsiTheme="majorHAnsi" w:cs="Arial"/>
          <w:b/>
          <w:bCs/>
          <w:color w:val="000000"/>
          <w:sz w:val="18"/>
          <w:szCs w:val="18"/>
        </w:rPr>
        <w:t>The basis</w:t>
      </w:r>
      <w:r w:rsidR="00125828">
        <w:rPr>
          <w:rFonts w:asciiTheme="majorHAnsi" w:hAnsiTheme="majorHAnsi" w:cs="Arial"/>
          <w:b/>
          <w:bCs/>
          <w:color w:val="000000"/>
          <w:sz w:val="18"/>
          <w:szCs w:val="18"/>
        </w:rPr>
        <w:t xml:space="preserve"> for the Board of Directors’ </w:t>
      </w:r>
      <w:r w:rsidR="00275E15">
        <w:rPr>
          <w:rFonts w:asciiTheme="majorHAnsi" w:hAnsiTheme="majorHAnsi" w:cs="Arial"/>
          <w:b/>
          <w:bCs/>
          <w:color w:val="000000"/>
          <w:sz w:val="18"/>
          <w:szCs w:val="18"/>
        </w:rPr>
        <w:t>p</w:t>
      </w:r>
      <w:r w:rsidR="00125828">
        <w:rPr>
          <w:rFonts w:asciiTheme="majorHAnsi" w:hAnsiTheme="majorHAnsi" w:cs="Arial"/>
          <w:b/>
          <w:bCs/>
          <w:color w:val="000000"/>
          <w:sz w:val="18"/>
          <w:szCs w:val="18"/>
        </w:rPr>
        <w:t>roposal</w:t>
      </w:r>
    </w:p>
    <w:p w14:paraId="7B6F8A6E" w14:textId="3A8A08B2" w:rsidR="00EE7B3D" w:rsidRPr="00B54E62" w:rsidRDefault="00EE7B3D" w:rsidP="00EE7B3D">
      <w:pPr>
        <w:tabs>
          <w:tab w:val="left" w:pos="5670"/>
        </w:tabs>
        <w:spacing w:line="276" w:lineRule="auto"/>
        <w:jc w:val="both"/>
        <w:rPr>
          <w:rFonts w:asciiTheme="majorHAnsi" w:hAnsiTheme="majorHAnsi" w:cs="Arial"/>
          <w:bCs/>
          <w:color w:val="000000"/>
          <w:sz w:val="18"/>
          <w:szCs w:val="18"/>
        </w:rPr>
      </w:pPr>
      <w:r w:rsidRPr="00B54E62">
        <w:rPr>
          <w:rFonts w:asciiTheme="majorHAnsi" w:hAnsiTheme="majorHAnsi" w:cs="Arial"/>
          <w:bCs/>
          <w:color w:val="000000"/>
          <w:sz w:val="18"/>
          <w:szCs w:val="18"/>
        </w:rPr>
        <w:t xml:space="preserve">Since the Board of Directors considers that the most cost-effective method of transferring </w:t>
      </w:r>
      <w:r w:rsidRPr="000307A3">
        <w:rPr>
          <w:rFonts w:asciiTheme="majorHAnsi" w:hAnsiTheme="majorHAnsi" w:cs="Arial"/>
          <w:noProof/>
          <w:sz w:val="18"/>
          <w:szCs w:val="18"/>
        </w:rPr>
        <w:t>ContextVision</w:t>
      </w:r>
      <w:r w:rsidRPr="00B54E62">
        <w:rPr>
          <w:rFonts w:asciiTheme="majorHAnsi" w:hAnsiTheme="majorHAnsi" w:cs="Arial"/>
          <w:bCs/>
          <w:color w:val="000000"/>
          <w:sz w:val="18"/>
          <w:szCs w:val="18"/>
        </w:rPr>
        <w:t xml:space="preserve"> Shares under LTIP 2024 is to transfer </w:t>
      </w:r>
      <w:r w:rsidRPr="000307A3">
        <w:rPr>
          <w:rFonts w:asciiTheme="majorHAnsi" w:hAnsiTheme="majorHAnsi" w:cs="Arial"/>
          <w:noProof/>
          <w:sz w:val="18"/>
          <w:szCs w:val="18"/>
        </w:rPr>
        <w:t>ContextVision</w:t>
      </w:r>
      <w:r w:rsidRPr="00B54E62">
        <w:rPr>
          <w:rFonts w:asciiTheme="majorHAnsi" w:hAnsiTheme="majorHAnsi" w:cs="Arial"/>
          <w:bCs/>
          <w:color w:val="000000"/>
          <w:sz w:val="18"/>
          <w:szCs w:val="18"/>
        </w:rPr>
        <w:t xml:space="preserve"> Shares owned by the company, the Board of Directors proposes that the transfer is hedged in this way in accordance with this item B. Should the necessary majority not be obtained for the proposal in item B, the Board of Directors will enter into a share swap agreement, in accordance with item C below.</w:t>
      </w:r>
      <w:r w:rsidR="00125828" w:rsidRPr="00125828">
        <w:rPr>
          <w:rFonts w:asciiTheme="majorHAnsi" w:hAnsiTheme="majorHAnsi" w:cs="Arial"/>
          <w:bCs/>
          <w:color w:val="000000"/>
          <w:sz w:val="18"/>
          <w:szCs w:val="18"/>
        </w:rPr>
        <w:t xml:space="preserve"> A share swap agreement will also be relevant should this be more appropriate, for example due to the fact that the acquisition of own shares cannot be made to the extent required to be able to transfer shares under LTIP 2024.</w:t>
      </w:r>
    </w:p>
    <w:p w14:paraId="6CBB257E" w14:textId="77777777" w:rsidR="00125828" w:rsidRPr="00B54E62" w:rsidRDefault="00125828" w:rsidP="00125828">
      <w:pPr>
        <w:tabs>
          <w:tab w:val="left" w:pos="5670"/>
        </w:tabs>
        <w:spacing w:line="276" w:lineRule="auto"/>
        <w:jc w:val="both"/>
        <w:rPr>
          <w:rFonts w:asciiTheme="majorHAnsi" w:hAnsiTheme="majorHAnsi" w:cs="Arial"/>
          <w:bCs/>
          <w:color w:val="000000"/>
          <w:sz w:val="18"/>
          <w:szCs w:val="18"/>
        </w:rPr>
      </w:pPr>
    </w:p>
    <w:p w14:paraId="1E074CAC" w14:textId="6899617C" w:rsidR="00EE7B3D" w:rsidRPr="00B54E62" w:rsidRDefault="00EE7B3D" w:rsidP="00EE7B3D">
      <w:pPr>
        <w:adjustRightInd w:val="0"/>
        <w:spacing w:line="276" w:lineRule="auto"/>
        <w:rPr>
          <w:rFonts w:asciiTheme="majorHAnsi" w:hAnsiTheme="majorHAnsi" w:cs="Arial"/>
          <w:b/>
          <w:bCs/>
          <w:color w:val="000000"/>
          <w:sz w:val="18"/>
          <w:szCs w:val="18"/>
        </w:rPr>
      </w:pPr>
      <w:r w:rsidRPr="00B54E62">
        <w:rPr>
          <w:rFonts w:asciiTheme="majorHAnsi" w:hAnsiTheme="majorHAnsi" w:cs="Arial"/>
          <w:b/>
          <w:bCs/>
          <w:color w:val="000000"/>
          <w:sz w:val="18"/>
          <w:szCs w:val="18"/>
        </w:rPr>
        <w:t xml:space="preserve">C. Hedging </w:t>
      </w:r>
      <w:r w:rsidR="00DA28FA">
        <w:rPr>
          <w:rFonts w:asciiTheme="majorHAnsi" w:hAnsiTheme="majorHAnsi" w:cs="Arial"/>
          <w:b/>
          <w:bCs/>
          <w:color w:val="000000"/>
          <w:sz w:val="18"/>
          <w:szCs w:val="18"/>
        </w:rPr>
        <w:t xml:space="preserve">measures </w:t>
      </w:r>
      <w:r w:rsidRPr="00B54E62">
        <w:rPr>
          <w:rFonts w:asciiTheme="majorHAnsi" w:hAnsiTheme="majorHAnsi" w:cs="Arial"/>
          <w:b/>
          <w:bCs/>
          <w:color w:val="000000"/>
          <w:sz w:val="18"/>
          <w:szCs w:val="18"/>
        </w:rPr>
        <w:t xml:space="preserve">of LTIP 2024 </w:t>
      </w:r>
      <w:r w:rsidR="00DA28FA">
        <w:rPr>
          <w:rFonts w:asciiTheme="majorHAnsi" w:hAnsiTheme="majorHAnsi" w:cs="Arial"/>
          <w:b/>
          <w:bCs/>
          <w:color w:val="000000"/>
          <w:sz w:val="18"/>
          <w:szCs w:val="18"/>
        </w:rPr>
        <w:t>through an equity swap agreement with a third party</w:t>
      </w:r>
    </w:p>
    <w:p w14:paraId="19151F2E" w14:textId="5FC4DF53" w:rsidR="00EE7B3D" w:rsidRPr="00B54E62" w:rsidRDefault="00EE7B3D" w:rsidP="00EE7B3D">
      <w:pPr>
        <w:spacing w:line="276" w:lineRule="auto"/>
        <w:jc w:val="both"/>
        <w:rPr>
          <w:rFonts w:asciiTheme="majorHAnsi" w:hAnsiTheme="majorHAnsi" w:cs="Arial"/>
          <w:noProof/>
          <w:sz w:val="18"/>
          <w:szCs w:val="18"/>
        </w:rPr>
      </w:pPr>
      <w:r w:rsidRPr="00B54E62">
        <w:rPr>
          <w:rFonts w:asciiTheme="majorHAnsi" w:hAnsiTheme="majorHAnsi" w:cs="Arial"/>
          <w:bCs/>
          <w:color w:val="000000"/>
          <w:sz w:val="18"/>
          <w:szCs w:val="18"/>
        </w:rPr>
        <w:t xml:space="preserve">In the event that the necessary majority is not obtained for item B above, the company will hedge itself against the financial exposure that LTIP 2024 is expected to entail, by the company entering into a share swap agreement with a third party, whereby the third party in its own name shall acquire and transfer </w:t>
      </w:r>
      <w:r w:rsidRPr="000307A3">
        <w:rPr>
          <w:rFonts w:asciiTheme="majorHAnsi" w:hAnsiTheme="majorHAnsi" w:cs="Arial"/>
          <w:noProof/>
          <w:sz w:val="18"/>
          <w:szCs w:val="18"/>
        </w:rPr>
        <w:t>ContextVision</w:t>
      </w:r>
      <w:r w:rsidRPr="00B54E62">
        <w:rPr>
          <w:rFonts w:asciiTheme="majorHAnsi" w:hAnsiTheme="majorHAnsi" w:cs="Arial"/>
          <w:bCs/>
          <w:color w:val="000000"/>
          <w:sz w:val="18"/>
          <w:szCs w:val="18"/>
        </w:rPr>
        <w:t xml:space="preserve"> Shares regarding LTIP 2024. The relevant number of </w:t>
      </w:r>
      <w:r w:rsidRPr="000307A3">
        <w:rPr>
          <w:rFonts w:asciiTheme="majorHAnsi" w:hAnsiTheme="majorHAnsi" w:cs="Arial"/>
          <w:noProof/>
          <w:sz w:val="18"/>
          <w:szCs w:val="18"/>
        </w:rPr>
        <w:t>ContextVision</w:t>
      </w:r>
      <w:r w:rsidRPr="00B54E62">
        <w:rPr>
          <w:rFonts w:asciiTheme="majorHAnsi" w:hAnsiTheme="majorHAnsi" w:cs="Arial"/>
          <w:bCs/>
          <w:color w:val="000000"/>
          <w:sz w:val="18"/>
          <w:szCs w:val="18"/>
        </w:rPr>
        <w:t xml:space="preserve"> Shares shall </w:t>
      </w:r>
      <w:r w:rsidRPr="00B54E62">
        <w:rPr>
          <w:rFonts w:asciiTheme="majorHAnsi" w:hAnsiTheme="majorHAnsi" w:cs="Arial"/>
          <w:noProof/>
          <w:sz w:val="18"/>
          <w:szCs w:val="18"/>
        </w:rPr>
        <w:t>correspond to the number of shares proposed under item B above.</w:t>
      </w:r>
    </w:p>
    <w:p w14:paraId="5A59E021" w14:textId="77777777" w:rsidR="00EE7B3D" w:rsidRPr="00B54E62" w:rsidRDefault="00EE7B3D" w:rsidP="00EE7B3D">
      <w:pPr>
        <w:jc w:val="both"/>
        <w:rPr>
          <w:rFonts w:asciiTheme="majorHAnsi" w:hAnsiTheme="majorHAnsi" w:cs="Arial"/>
          <w:noProof/>
          <w:sz w:val="18"/>
          <w:szCs w:val="18"/>
        </w:rPr>
      </w:pPr>
    </w:p>
    <w:p w14:paraId="44F84993" w14:textId="1CB2F767" w:rsidR="00EE7B3D" w:rsidRDefault="00EE7B3D" w:rsidP="00EE7B3D">
      <w:pPr>
        <w:adjustRightInd w:val="0"/>
        <w:rPr>
          <w:rFonts w:asciiTheme="majorHAnsi" w:hAnsiTheme="majorHAnsi" w:cs="Arial"/>
          <w:b/>
          <w:bCs/>
          <w:color w:val="000000"/>
          <w:sz w:val="18"/>
          <w:szCs w:val="18"/>
        </w:rPr>
      </w:pPr>
      <w:r w:rsidRPr="00B54E62">
        <w:rPr>
          <w:rFonts w:asciiTheme="majorHAnsi" w:hAnsiTheme="majorHAnsi" w:cs="Arial"/>
          <w:b/>
          <w:bCs/>
          <w:color w:val="000000"/>
          <w:sz w:val="18"/>
          <w:szCs w:val="18"/>
        </w:rPr>
        <w:t>D. Other matters in relation to LTIP 2024</w:t>
      </w:r>
    </w:p>
    <w:p w14:paraId="18C9D907" w14:textId="77777777" w:rsidR="00C45E62" w:rsidRPr="00B54E62" w:rsidRDefault="00C45E62" w:rsidP="00EE7B3D">
      <w:pPr>
        <w:adjustRightInd w:val="0"/>
        <w:rPr>
          <w:rFonts w:asciiTheme="majorHAnsi" w:hAnsiTheme="majorHAnsi" w:cs="Arial"/>
          <w:b/>
          <w:bCs/>
          <w:color w:val="000000"/>
          <w:sz w:val="18"/>
          <w:szCs w:val="18"/>
        </w:rPr>
      </w:pPr>
    </w:p>
    <w:p w14:paraId="042B6259" w14:textId="77777777" w:rsidR="00EE7B3D" w:rsidRPr="00B54E62" w:rsidRDefault="00EE7B3D" w:rsidP="00EE7B3D">
      <w:pPr>
        <w:adjustRightInd w:val="0"/>
        <w:rPr>
          <w:rFonts w:asciiTheme="majorHAnsi" w:hAnsiTheme="majorHAnsi" w:cs="Arial"/>
          <w:b/>
          <w:sz w:val="18"/>
          <w:szCs w:val="18"/>
        </w:rPr>
      </w:pPr>
      <w:r w:rsidRPr="00B54E62">
        <w:rPr>
          <w:rFonts w:asciiTheme="majorHAnsi" w:hAnsiTheme="majorHAnsi" w:cs="Arial"/>
          <w:b/>
          <w:sz w:val="18"/>
          <w:szCs w:val="18"/>
        </w:rPr>
        <w:t>D.1 Majority requirements etc.</w:t>
      </w:r>
    </w:p>
    <w:p w14:paraId="0F68B0EC" w14:textId="4BA8AC53" w:rsidR="00EE7B3D" w:rsidRPr="00B54E62" w:rsidRDefault="00EE7B3D" w:rsidP="00EE7B3D">
      <w:pPr>
        <w:spacing w:line="276" w:lineRule="auto"/>
        <w:jc w:val="both"/>
        <w:rPr>
          <w:rFonts w:asciiTheme="majorHAnsi" w:hAnsiTheme="majorHAnsi" w:cs="Arial"/>
          <w:noProof/>
          <w:sz w:val="18"/>
          <w:szCs w:val="18"/>
        </w:rPr>
      </w:pPr>
      <w:r w:rsidRPr="00B54E62">
        <w:rPr>
          <w:rFonts w:asciiTheme="majorHAnsi" w:hAnsiTheme="majorHAnsi" w:cs="Arial"/>
          <w:bCs/>
          <w:color w:val="000000"/>
          <w:sz w:val="18"/>
          <w:szCs w:val="18"/>
        </w:rPr>
        <w:t xml:space="preserve">A valid resolution under item A above (including item C) requires a majority of more than half of the votes cast at the </w:t>
      </w:r>
      <w:r w:rsidR="005C4465">
        <w:rPr>
          <w:rFonts w:asciiTheme="majorHAnsi" w:hAnsiTheme="majorHAnsi" w:cs="Arial"/>
          <w:bCs/>
          <w:color w:val="000000"/>
          <w:sz w:val="18"/>
          <w:szCs w:val="18"/>
        </w:rPr>
        <w:t>G</w:t>
      </w:r>
      <w:r w:rsidRPr="00B54E62">
        <w:rPr>
          <w:rFonts w:asciiTheme="majorHAnsi" w:hAnsiTheme="majorHAnsi" w:cs="Arial"/>
          <w:bCs/>
          <w:color w:val="000000"/>
          <w:sz w:val="18"/>
          <w:szCs w:val="18"/>
        </w:rPr>
        <w:t xml:space="preserve">eneral </w:t>
      </w:r>
      <w:r w:rsidR="005C4465">
        <w:rPr>
          <w:rFonts w:asciiTheme="majorHAnsi" w:hAnsiTheme="majorHAnsi" w:cs="Arial"/>
          <w:noProof/>
          <w:sz w:val="18"/>
          <w:szCs w:val="18"/>
        </w:rPr>
        <w:t>M</w:t>
      </w:r>
      <w:r w:rsidRPr="00B54E62">
        <w:rPr>
          <w:rFonts w:asciiTheme="majorHAnsi" w:hAnsiTheme="majorHAnsi" w:cs="Arial"/>
          <w:noProof/>
          <w:sz w:val="18"/>
          <w:szCs w:val="18"/>
        </w:rPr>
        <w:t>eeting.</w:t>
      </w:r>
    </w:p>
    <w:p w14:paraId="3E58173D" w14:textId="77777777" w:rsidR="00EE7B3D" w:rsidRPr="00B54E62" w:rsidRDefault="00EE7B3D" w:rsidP="00EE7B3D">
      <w:pPr>
        <w:spacing w:line="276" w:lineRule="auto"/>
        <w:jc w:val="both"/>
        <w:rPr>
          <w:rFonts w:asciiTheme="majorHAnsi" w:hAnsiTheme="majorHAnsi" w:cs="Arial"/>
          <w:noProof/>
          <w:sz w:val="18"/>
          <w:szCs w:val="18"/>
        </w:rPr>
      </w:pPr>
    </w:p>
    <w:p w14:paraId="54806044" w14:textId="2C29F161" w:rsidR="00EE7B3D" w:rsidRPr="00B54E62" w:rsidRDefault="00EE7B3D" w:rsidP="00EE7B3D">
      <w:pPr>
        <w:spacing w:line="276" w:lineRule="auto"/>
        <w:jc w:val="both"/>
        <w:rPr>
          <w:rFonts w:asciiTheme="majorHAnsi" w:hAnsiTheme="majorHAnsi" w:cs="Arial"/>
          <w:noProof/>
          <w:sz w:val="18"/>
          <w:szCs w:val="18"/>
        </w:rPr>
      </w:pPr>
      <w:r w:rsidRPr="00B54E62">
        <w:rPr>
          <w:rFonts w:asciiTheme="majorHAnsi" w:hAnsiTheme="majorHAnsi" w:cs="Arial"/>
          <w:bCs/>
          <w:color w:val="000000"/>
          <w:sz w:val="18"/>
          <w:szCs w:val="18"/>
        </w:rPr>
        <w:t xml:space="preserve">A valid resolution under item B above requires that shareholders representing not less than nine-tenths (90%) of the votes cast as well as </w:t>
      </w:r>
      <w:r w:rsidRPr="00B54E62">
        <w:rPr>
          <w:rFonts w:asciiTheme="majorHAnsi" w:hAnsiTheme="majorHAnsi" w:cs="Arial"/>
          <w:noProof/>
          <w:sz w:val="18"/>
          <w:szCs w:val="18"/>
        </w:rPr>
        <w:t xml:space="preserve">the shares represented at the </w:t>
      </w:r>
      <w:r w:rsidR="005C4465">
        <w:rPr>
          <w:rFonts w:asciiTheme="majorHAnsi" w:hAnsiTheme="majorHAnsi" w:cs="Arial"/>
          <w:noProof/>
          <w:sz w:val="18"/>
          <w:szCs w:val="18"/>
        </w:rPr>
        <w:t>G</w:t>
      </w:r>
      <w:r w:rsidRPr="00B54E62">
        <w:rPr>
          <w:rFonts w:asciiTheme="majorHAnsi" w:hAnsiTheme="majorHAnsi" w:cs="Arial"/>
          <w:noProof/>
          <w:sz w:val="18"/>
          <w:szCs w:val="18"/>
        </w:rPr>
        <w:t xml:space="preserve">eneral </w:t>
      </w:r>
      <w:r w:rsidR="005C4465">
        <w:rPr>
          <w:rFonts w:asciiTheme="majorHAnsi" w:hAnsiTheme="majorHAnsi" w:cs="Arial"/>
          <w:noProof/>
          <w:sz w:val="18"/>
          <w:szCs w:val="18"/>
        </w:rPr>
        <w:t>M</w:t>
      </w:r>
      <w:r w:rsidRPr="00B54E62">
        <w:rPr>
          <w:rFonts w:asciiTheme="majorHAnsi" w:hAnsiTheme="majorHAnsi" w:cs="Arial"/>
          <w:noProof/>
          <w:sz w:val="18"/>
          <w:szCs w:val="18"/>
        </w:rPr>
        <w:t xml:space="preserve">eeting approve the </w:t>
      </w:r>
      <w:r w:rsidRPr="005C4465">
        <w:rPr>
          <w:rFonts w:asciiTheme="majorHAnsi" w:hAnsiTheme="majorHAnsi" w:cs="Arial"/>
          <w:noProof/>
          <w:sz w:val="18"/>
          <w:szCs w:val="18"/>
        </w:rPr>
        <w:t xml:space="preserve">resolution. </w:t>
      </w:r>
    </w:p>
    <w:p w14:paraId="5BF9FA20" w14:textId="77777777" w:rsidR="00EE7B3D" w:rsidRPr="00B54E62" w:rsidRDefault="00EE7B3D" w:rsidP="00EE7B3D">
      <w:pPr>
        <w:jc w:val="both"/>
        <w:rPr>
          <w:rFonts w:asciiTheme="majorHAnsi" w:hAnsiTheme="majorHAnsi" w:cs="Arial"/>
          <w:noProof/>
          <w:sz w:val="18"/>
          <w:szCs w:val="18"/>
        </w:rPr>
      </w:pPr>
    </w:p>
    <w:p w14:paraId="1FFD8D45" w14:textId="248AF278" w:rsidR="00EE7B3D" w:rsidRPr="00B54E62" w:rsidRDefault="00EE7B3D" w:rsidP="00EE7B3D">
      <w:pPr>
        <w:adjustRightInd w:val="0"/>
        <w:rPr>
          <w:rFonts w:asciiTheme="majorHAnsi" w:hAnsiTheme="majorHAnsi" w:cs="Arial"/>
          <w:b/>
          <w:sz w:val="18"/>
          <w:szCs w:val="18"/>
        </w:rPr>
      </w:pPr>
      <w:r w:rsidRPr="00B54E62">
        <w:rPr>
          <w:rFonts w:asciiTheme="majorHAnsi" w:hAnsiTheme="majorHAnsi" w:cs="Arial"/>
          <w:b/>
          <w:sz w:val="18"/>
          <w:szCs w:val="18"/>
        </w:rPr>
        <w:t xml:space="preserve">D.2 Estimated costs, expenses and financial effects of LTIP </w:t>
      </w:r>
    </w:p>
    <w:p w14:paraId="5D215C44" w14:textId="3450F425" w:rsidR="00EE7B3D" w:rsidRDefault="00EE7B3D" w:rsidP="00EE7B3D">
      <w:pPr>
        <w:tabs>
          <w:tab w:val="left" w:pos="5670"/>
        </w:tabs>
        <w:spacing w:line="276" w:lineRule="auto"/>
        <w:jc w:val="both"/>
        <w:outlineLvl w:val="0"/>
        <w:rPr>
          <w:rFonts w:asciiTheme="majorHAnsi" w:hAnsiTheme="majorHAnsi" w:cs="Arial"/>
          <w:noProof/>
          <w:sz w:val="18"/>
          <w:szCs w:val="18"/>
        </w:rPr>
      </w:pPr>
      <w:r w:rsidRPr="00B54E62">
        <w:rPr>
          <w:rFonts w:asciiTheme="majorHAnsi" w:hAnsiTheme="majorHAnsi" w:cs="Arial"/>
          <w:noProof/>
          <w:sz w:val="18"/>
          <w:szCs w:val="18"/>
        </w:rPr>
        <w:t xml:space="preserve">The costs for LTIP 2024 which are charged in the profit and loss account, are calculated </w:t>
      </w:r>
      <w:r w:rsidRPr="0088031C">
        <w:rPr>
          <w:rFonts w:asciiTheme="majorHAnsi" w:hAnsiTheme="majorHAnsi" w:cs="Arial"/>
          <w:noProof/>
          <w:sz w:val="18"/>
          <w:szCs w:val="18"/>
        </w:rPr>
        <w:t>according to the accounting standard IFRS 2 and distributed over the vesting period. The calculation has been made based on</w:t>
      </w:r>
      <w:r w:rsidR="00CF6817" w:rsidRPr="00BC3195">
        <w:rPr>
          <w:rFonts w:asciiTheme="majorHAnsi" w:hAnsiTheme="majorHAnsi" w:cs="Arial"/>
          <w:noProof/>
          <w:sz w:val="18"/>
          <w:szCs w:val="18"/>
        </w:rPr>
        <w:t xml:space="preserve"> </w:t>
      </w:r>
      <w:r w:rsidR="00B052DD" w:rsidRPr="00BC3195">
        <w:rPr>
          <w:rFonts w:asciiTheme="majorHAnsi" w:hAnsiTheme="majorHAnsi" w:cs="Arial"/>
          <w:noProof/>
          <w:sz w:val="18"/>
          <w:szCs w:val="18"/>
        </w:rPr>
        <w:t xml:space="preserve">the </w:t>
      </w:r>
      <w:r w:rsidR="00B052DD" w:rsidRPr="00BC3195">
        <w:rPr>
          <w:rFonts w:asciiTheme="majorHAnsi" w:hAnsiTheme="majorHAnsi" w:cs="Arial"/>
          <w:bCs/>
          <w:color w:val="000000"/>
          <w:sz w:val="18"/>
          <w:szCs w:val="18"/>
        </w:rPr>
        <w:t xml:space="preserve">volume-weighted average price according to </w:t>
      </w:r>
      <w:r w:rsidR="00B052DD" w:rsidRPr="00BC3195">
        <w:rPr>
          <w:rFonts w:asciiTheme="majorHAnsi" w:hAnsiTheme="majorHAnsi" w:cs="Arial"/>
          <w:noProof/>
          <w:sz w:val="18"/>
          <w:szCs w:val="18"/>
        </w:rPr>
        <w:t xml:space="preserve">Euronext Oslo Stock Exchange’s official price list for the ContextVision Share from and including </w:t>
      </w:r>
      <w:r w:rsidR="00952C6B" w:rsidRPr="00BC3195">
        <w:rPr>
          <w:rFonts w:asciiTheme="majorHAnsi" w:hAnsiTheme="majorHAnsi" w:cs="Arial"/>
          <w:noProof/>
          <w:sz w:val="18"/>
          <w:szCs w:val="18"/>
        </w:rPr>
        <w:t>S</w:t>
      </w:r>
      <w:r w:rsidR="007F0B8B" w:rsidRPr="00BC3195">
        <w:rPr>
          <w:rFonts w:asciiTheme="majorHAnsi" w:hAnsiTheme="majorHAnsi" w:cs="Arial"/>
          <w:noProof/>
          <w:sz w:val="18"/>
          <w:szCs w:val="18"/>
        </w:rPr>
        <w:t>ep</w:t>
      </w:r>
      <w:r w:rsidR="001C0E8E" w:rsidRPr="00BC3195">
        <w:rPr>
          <w:rFonts w:asciiTheme="majorHAnsi" w:hAnsiTheme="majorHAnsi" w:cs="Arial"/>
          <w:noProof/>
          <w:sz w:val="18"/>
          <w:szCs w:val="18"/>
        </w:rPr>
        <w:t>tember</w:t>
      </w:r>
      <w:r w:rsidR="00952C6B" w:rsidRPr="00BC3195">
        <w:rPr>
          <w:rFonts w:asciiTheme="majorHAnsi" w:hAnsiTheme="majorHAnsi" w:cs="Arial"/>
          <w:noProof/>
          <w:sz w:val="18"/>
          <w:szCs w:val="18"/>
        </w:rPr>
        <w:t xml:space="preserve"> 24,</w:t>
      </w:r>
      <w:r w:rsidR="001C0E8E" w:rsidRPr="00BC3195">
        <w:rPr>
          <w:rFonts w:asciiTheme="majorHAnsi" w:hAnsiTheme="majorHAnsi" w:cs="Arial"/>
          <w:noProof/>
          <w:sz w:val="18"/>
          <w:szCs w:val="18"/>
        </w:rPr>
        <w:t xml:space="preserve"> 2024</w:t>
      </w:r>
      <w:r w:rsidR="00B052DD" w:rsidRPr="00BC3195">
        <w:rPr>
          <w:rFonts w:asciiTheme="majorHAnsi" w:hAnsiTheme="majorHAnsi" w:cs="Arial"/>
          <w:noProof/>
          <w:sz w:val="18"/>
          <w:szCs w:val="18"/>
        </w:rPr>
        <w:t xml:space="preserve"> to and including </w:t>
      </w:r>
      <w:r w:rsidR="001C0E8E" w:rsidRPr="00BC3195">
        <w:rPr>
          <w:rFonts w:asciiTheme="majorHAnsi" w:hAnsiTheme="majorHAnsi" w:cs="Arial"/>
          <w:noProof/>
          <w:sz w:val="18"/>
          <w:szCs w:val="18"/>
        </w:rPr>
        <w:t>October</w:t>
      </w:r>
      <w:r w:rsidR="00952C6B" w:rsidRPr="00BC3195">
        <w:rPr>
          <w:rFonts w:asciiTheme="majorHAnsi" w:hAnsiTheme="majorHAnsi" w:cs="Arial"/>
          <w:noProof/>
          <w:sz w:val="18"/>
          <w:szCs w:val="18"/>
        </w:rPr>
        <w:t xml:space="preserve"> 7,</w:t>
      </w:r>
      <w:r w:rsidR="001C0E8E" w:rsidRPr="00BC3195">
        <w:rPr>
          <w:rFonts w:asciiTheme="majorHAnsi" w:hAnsiTheme="majorHAnsi" w:cs="Arial"/>
          <w:noProof/>
          <w:sz w:val="18"/>
          <w:szCs w:val="18"/>
        </w:rPr>
        <w:t xml:space="preserve"> 20</w:t>
      </w:r>
      <w:r w:rsidR="00952C6B" w:rsidRPr="00BC3195">
        <w:rPr>
          <w:rFonts w:asciiTheme="majorHAnsi" w:hAnsiTheme="majorHAnsi" w:cs="Arial"/>
          <w:noProof/>
          <w:sz w:val="18"/>
          <w:szCs w:val="18"/>
        </w:rPr>
        <w:t>24</w:t>
      </w:r>
      <w:r w:rsidR="0053642F">
        <w:rPr>
          <w:rFonts w:asciiTheme="majorHAnsi" w:hAnsiTheme="majorHAnsi" w:cs="Arial"/>
          <w:noProof/>
          <w:sz w:val="18"/>
          <w:szCs w:val="18"/>
        </w:rPr>
        <w:t xml:space="preserve"> (</w:t>
      </w:r>
      <w:r w:rsidR="00FE5617">
        <w:rPr>
          <w:rFonts w:asciiTheme="majorHAnsi" w:hAnsiTheme="majorHAnsi" w:cs="Arial"/>
          <w:noProof/>
          <w:sz w:val="18"/>
          <w:szCs w:val="18"/>
        </w:rPr>
        <w:t>equivalent to 10 trading days)</w:t>
      </w:r>
      <w:r w:rsidRPr="00B54E62">
        <w:rPr>
          <w:rFonts w:asciiTheme="majorHAnsi" w:hAnsiTheme="majorHAnsi" w:cs="Arial"/>
          <w:noProof/>
          <w:sz w:val="18"/>
          <w:szCs w:val="18"/>
        </w:rPr>
        <w:t xml:space="preserve">, i.e. </w:t>
      </w:r>
      <w:r w:rsidR="000D1DCD">
        <w:rPr>
          <w:rFonts w:asciiTheme="majorHAnsi" w:hAnsiTheme="majorHAnsi" w:cs="Arial"/>
          <w:noProof/>
          <w:sz w:val="18"/>
          <w:szCs w:val="18"/>
        </w:rPr>
        <w:t>NOK</w:t>
      </w:r>
      <w:r w:rsidRPr="00B54E62">
        <w:rPr>
          <w:rFonts w:asciiTheme="majorHAnsi" w:hAnsiTheme="majorHAnsi" w:cs="Arial"/>
          <w:noProof/>
          <w:sz w:val="18"/>
          <w:szCs w:val="18"/>
        </w:rPr>
        <w:t xml:space="preserve"> </w:t>
      </w:r>
      <w:r w:rsidR="0000139C">
        <w:rPr>
          <w:rFonts w:asciiTheme="majorHAnsi" w:hAnsiTheme="majorHAnsi" w:cs="Arial"/>
          <w:noProof/>
          <w:sz w:val="18"/>
          <w:szCs w:val="18"/>
        </w:rPr>
        <w:t>5.1</w:t>
      </w:r>
      <w:r w:rsidRPr="00B54E62">
        <w:rPr>
          <w:rFonts w:asciiTheme="majorHAnsi" w:hAnsiTheme="majorHAnsi" w:cs="Arial"/>
          <w:sz w:val="18"/>
          <w:szCs w:val="18"/>
        </w:rPr>
        <w:t xml:space="preserve"> </w:t>
      </w:r>
      <w:r w:rsidRPr="00B54E62">
        <w:rPr>
          <w:rFonts w:asciiTheme="majorHAnsi" w:hAnsiTheme="majorHAnsi" w:cs="Arial"/>
          <w:noProof/>
          <w:sz w:val="18"/>
          <w:szCs w:val="18"/>
        </w:rPr>
        <w:t>per share</w:t>
      </w:r>
      <w:r w:rsidR="00C410B4">
        <w:rPr>
          <w:rFonts w:asciiTheme="majorHAnsi" w:hAnsiTheme="majorHAnsi" w:cs="Arial"/>
          <w:noProof/>
          <w:sz w:val="18"/>
          <w:szCs w:val="18"/>
        </w:rPr>
        <w:t xml:space="preserve"> (</w:t>
      </w:r>
      <w:r w:rsidR="00C74A2F">
        <w:rPr>
          <w:rFonts w:asciiTheme="majorHAnsi" w:hAnsiTheme="majorHAnsi" w:cs="Arial"/>
          <w:noProof/>
          <w:sz w:val="18"/>
          <w:szCs w:val="18"/>
        </w:rPr>
        <w:t xml:space="preserve">rounded </w:t>
      </w:r>
      <w:r w:rsidR="009B7107">
        <w:rPr>
          <w:rFonts w:asciiTheme="majorHAnsi" w:hAnsiTheme="majorHAnsi" w:cs="Arial"/>
          <w:noProof/>
          <w:sz w:val="18"/>
          <w:szCs w:val="18"/>
        </w:rPr>
        <w:t>to o</w:t>
      </w:r>
      <w:r w:rsidR="00A4320C">
        <w:rPr>
          <w:rFonts w:asciiTheme="majorHAnsi" w:hAnsiTheme="majorHAnsi" w:cs="Arial"/>
          <w:noProof/>
          <w:sz w:val="18"/>
          <w:szCs w:val="18"/>
        </w:rPr>
        <w:t>ne decimal)</w:t>
      </w:r>
      <w:r w:rsidRPr="00B54E62">
        <w:rPr>
          <w:rFonts w:asciiTheme="majorHAnsi" w:hAnsiTheme="majorHAnsi" w:cs="Arial"/>
          <w:noProof/>
          <w:sz w:val="18"/>
          <w:szCs w:val="18"/>
        </w:rPr>
        <w:t>, and the following assumptions: (i) an estimated annual turnover of personnel of 10 percent, (ii) a</w:t>
      </w:r>
      <w:r w:rsidR="00522EAE">
        <w:rPr>
          <w:rFonts w:asciiTheme="majorHAnsi" w:hAnsiTheme="majorHAnsi" w:cs="Arial"/>
          <w:noProof/>
          <w:sz w:val="18"/>
          <w:szCs w:val="18"/>
        </w:rPr>
        <w:t xml:space="preserve"> </w:t>
      </w:r>
      <w:r w:rsidRPr="00B54E62">
        <w:rPr>
          <w:rFonts w:asciiTheme="majorHAnsi" w:hAnsiTheme="majorHAnsi" w:cs="Arial"/>
          <w:noProof/>
          <w:sz w:val="18"/>
          <w:szCs w:val="18"/>
        </w:rPr>
        <w:t xml:space="preserve">fulfilment of the performance </w:t>
      </w:r>
      <w:r w:rsidRPr="00522EAE">
        <w:rPr>
          <w:rFonts w:asciiTheme="majorHAnsi" w:hAnsiTheme="majorHAnsi" w:cs="Arial"/>
          <w:noProof/>
          <w:sz w:val="18"/>
          <w:szCs w:val="18"/>
        </w:rPr>
        <w:t>requirement</w:t>
      </w:r>
      <w:r w:rsidR="00B052DD">
        <w:rPr>
          <w:rFonts w:asciiTheme="majorHAnsi" w:hAnsiTheme="majorHAnsi" w:cs="Arial"/>
          <w:noProof/>
          <w:sz w:val="18"/>
          <w:szCs w:val="18"/>
        </w:rPr>
        <w:t>s</w:t>
      </w:r>
      <w:r w:rsidRPr="00522EAE">
        <w:rPr>
          <w:rFonts w:asciiTheme="majorHAnsi" w:hAnsiTheme="majorHAnsi" w:cs="Arial"/>
          <w:noProof/>
          <w:sz w:val="18"/>
          <w:szCs w:val="18"/>
        </w:rPr>
        <w:t xml:space="preserve"> of approximately 50 percent, </w:t>
      </w:r>
      <w:r w:rsidR="006552E9">
        <w:rPr>
          <w:rFonts w:asciiTheme="majorHAnsi" w:hAnsiTheme="majorHAnsi" w:cs="Arial"/>
          <w:noProof/>
          <w:sz w:val="18"/>
          <w:szCs w:val="18"/>
        </w:rPr>
        <w:t>(</w:t>
      </w:r>
      <w:r w:rsidR="002B2764">
        <w:rPr>
          <w:rFonts w:asciiTheme="majorHAnsi" w:hAnsiTheme="majorHAnsi" w:cs="Arial"/>
          <w:noProof/>
          <w:sz w:val="18"/>
          <w:szCs w:val="18"/>
        </w:rPr>
        <w:t>iii</w:t>
      </w:r>
      <w:r w:rsidRPr="00522EAE">
        <w:rPr>
          <w:rFonts w:asciiTheme="majorHAnsi" w:hAnsiTheme="majorHAnsi" w:cs="Arial"/>
          <w:noProof/>
          <w:sz w:val="18"/>
          <w:szCs w:val="18"/>
        </w:rPr>
        <w:t xml:space="preserve">) </w:t>
      </w:r>
      <w:r w:rsidR="006F4B64">
        <w:rPr>
          <w:rFonts w:asciiTheme="majorHAnsi" w:hAnsiTheme="majorHAnsi" w:cs="Arial"/>
          <w:noProof/>
          <w:sz w:val="18"/>
          <w:szCs w:val="18"/>
        </w:rPr>
        <w:t xml:space="preserve">an assessment of the </w:t>
      </w:r>
      <w:r w:rsidR="00715F00">
        <w:rPr>
          <w:rFonts w:asciiTheme="majorHAnsi" w:hAnsiTheme="majorHAnsi" w:cs="Arial"/>
          <w:noProof/>
          <w:sz w:val="18"/>
          <w:szCs w:val="18"/>
        </w:rPr>
        <w:t>future volatility of the ContextVision</w:t>
      </w:r>
      <w:r w:rsidR="001528DE">
        <w:rPr>
          <w:rFonts w:asciiTheme="majorHAnsi" w:hAnsiTheme="majorHAnsi" w:cs="Arial"/>
          <w:noProof/>
          <w:sz w:val="18"/>
          <w:szCs w:val="18"/>
        </w:rPr>
        <w:t xml:space="preserve"> </w:t>
      </w:r>
      <w:r w:rsidR="00A9728B">
        <w:rPr>
          <w:rFonts w:asciiTheme="majorHAnsi" w:hAnsiTheme="majorHAnsi" w:cs="Arial"/>
          <w:noProof/>
          <w:sz w:val="18"/>
          <w:szCs w:val="18"/>
        </w:rPr>
        <w:t>S</w:t>
      </w:r>
      <w:r w:rsidR="00715F00">
        <w:rPr>
          <w:rFonts w:asciiTheme="majorHAnsi" w:hAnsiTheme="majorHAnsi" w:cs="Arial"/>
          <w:noProof/>
          <w:sz w:val="18"/>
          <w:szCs w:val="18"/>
        </w:rPr>
        <w:t>hares</w:t>
      </w:r>
      <w:r w:rsidR="00272C70">
        <w:rPr>
          <w:rFonts w:asciiTheme="majorHAnsi" w:hAnsiTheme="majorHAnsi" w:cs="Arial"/>
          <w:noProof/>
          <w:sz w:val="18"/>
          <w:szCs w:val="18"/>
        </w:rPr>
        <w:t xml:space="preserve">, </w:t>
      </w:r>
      <w:r w:rsidR="00D57156">
        <w:rPr>
          <w:rFonts w:asciiTheme="majorHAnsi" w:hAnsiTheme="majorHAnsi" w:cs="Arial"/>
          <w:noProof/>
          <w:sz w:val="18"/>
          <w:szCs w:val="18"/>
        </w:rPr>
        <w:t xml:space="preserve">(iv) </w:t>
      </w:r>
      <w:r w:rsidR="00B052DD">
        <w:rPr>
          <w:rFonts w:asciiTheme="majorHAnsi" w:hAnsiTheme="majorHAnsi" w:cs="Arial"/>
          <w:noProof/>
          <w:sz w:val="18"/>
          <w:szCs w:val="18"/>
        </w:rPr>
        <w:t xml:space="preserve">that </w:t>
      </w:r>
      <w:r w:rsidRPr="00522EAE">
        <w:rPr>
          <w:rFonts w:asciiTheme="majorHAnsi" w:hAnsiTheme="majorHAnsi" w:cs="Arial"/>
          <w:noProof/>
          <w:sz w:val="18"/>
          <w:szCs w:val="18"/>
        </w:rPr>
        <w:t xml:space="preserve">a total </w:t>
      </w:r>
      <w:r w:rsidRPr="00534432">
        <w:rPr>
          <w:rFonts w:asciiTheme="majorHAnsi" w:hAnsiTheme="majorHAnsi" w:cs="Arial"/>
          <w:noProof/>
          <w:sz w:val="18"/>
          <w:szCs w:val="18"/>
        </w:rPr>
        <w:t xml:space="preserve">maximum of </w:t>
      </w:r>
      <w:bookmarkStart w:id="2" w:name="_Hlk126765506"/>
      <w:r w:rsidR="00B052DD" w:rsidRPr="00534432">
        <w:rPr>
          <w:rFonts w:asciiTheme="majorHAnsi" w:hAnsiTheme="majorHAnsi" w:cs="Arial"/>
          <w:noProof/>
          <w:sz w:val="18"/>
          <w:szCs w:val="18"/>
        </w:rPr>
        <w:t>1,398,300</w:t>
      </w:r>
      <w:bookmarkEnd w:id="2"/>
      <w:r w:rsidRPr="00534432">
        <w:rPr>
          <w:rFonts w:asciiTheme="majorHAnsi" w:hAnsiTheme="majorHAnsi" w:cs="Arial"/>
          <w:sz w:val="18"/>
          <w:szCs w:val="18"/>
        </w:rPr>
        <w:t xml:space="preserve"> </w:t>
      </w:r>
      <w:r w:rsidRPr="00534432">
        <w:rPr>
          <w:rFonts w:asciiTheme="majorHAnsi" w:hAnsiTheme="majorHAnsi" w:cs="Arial"/>
          <w:noProof/>
          <w:sz w:val="18"/>
          <w:szCs w:val="18"/>
        </w:rPr>
        <w:t>Performance</w:t>
      </w:r>
      <w:r w:rsidRPr="00522EAE">
        <w:rPr>
          <w:rFonts w:asciiTheme="majorHAnsi" w:hAnsiTheme="majorHAnsi" w:cs="Arial"/>
          <w:noProof/>
          <w:sz w:val="18"/>
          <w:szCs w:val="18"/>
        </w:rPr>
        <w:t xml:space="preserve"> Shares </w:t>
      </w:r>
      <w:r w:rsidRPr="00B54E62">
        <w:rPr>
          <w:rFonts w:asciiTheme="majorHAnsi" w:hAnsiTheme="majorHAnsi" w:cs="Arial"/>
          <w:noProof/>
          <w:sz w:val="18"/>
          <w:szCs w:val="18"/>
        </w:rPr>
        <w:t>are eligible for allotment</w:t>
      </w:r>
      <w:r w:rsidR="007244D0">
        <w:rPr>
          <w:rFonts w:asciiTheme="majorHAnsi" w:hAnsiTheme="majorHAnsi" w:cs="Arial"/>
          <w:noProof/>
          <w:sz w:val="18"/>
          <w:szCs w:val="18"/>
        </w:rPr>
        <w:t xml:space="preserve">, and (v) </w:t>
      </w:r>
      <w:r w:rsidR="002F2DE0">
        <w:rPr>
          <w:rFonts w:asciiTheme="majorHAnsi" w:hAnsiTheme="majorHAnsi" w:cs="Arial"/>
          <w:noProof/>
          <w:sz w:val="18"/>
          <w:szCs w:val="18"/>
        </w:rPr>
        <w:t>an ex</w:t>
      </w:r>
      <w:r w:rsidR="001D748D">
        <w:rPr>
          <w:rFonts w:asciiTheme="majorHAnsi" w:hAnsiTheme="majorHAnsi" w:cs="Arial"/>
          <w:noProof/>
          <w:sz w:val="18"/>
          <w:szCs w:val="18"/>
        </w:rPr>
        <w:t>change rate NOK/SEK of 0.98</w:t>
      </w:r>
      <w:r w:rsidRPr="00B54E62">
        <w:rPr>
          <w:rFonts w:asciiTheme="majorHAnsi" w:hAnsiTheme="majorHAnsi" w:cs="Arial"/>
          <w:noProof/>
          <w:sz w:val="18"/>
          <w:szCs w:val="18"/>
        </w:rPr>
        <w:t xml:space="preserve">. In addition to what is set forth above, the costs for the LTIP 2024 have been based on that the program comprises a maximum of </w:t>
      </w:r>
      <w:r w:rsidR="00B052DD">
        <w:rPr>
          <w:rFonts w:asciiTheme="majorHAnsi" w:hAnsiTheme="majorHAnsi" w:cs="Arial"/>
          <w:noProof/>
          <w:sz w:val="18"/>
          <w:szCs w:val="18"/>
        </w:rPr>
        <w:t>fourty</w:t>
      </w:r>
      <w:r w:rsidRPr="00B54E62">
        <w:rPr>
          <w:rFonts w:asciiTheme="majorHAnsi" w:hAnsiTheme="majorHAnsi" w:cs="Arial"/>
          <w:noProof/>
          <w:sz w:val="18"/>
          <w:szCs w:val="18"/>
        </w:rPr>
        <w:t xml:space="preserve"> (</w:t>
      </w:r>
      <w:r w:rsidR="00B052DD">
        <w:rPr>
          <w:rFonts w:asciiTheme="majorHAnsi" w:hAnsiTheme="majorHAnsi" w:cs="Arial"/>
          <w:noProof/>
          <w:sz w:val="18"/>
          <w:szCs w:val="18"/>
        </w:rPr>
        <w:t>40</w:t>
      </w:r>
      <w:r w:rsidRPr="00B54E62">
        <w:rPr>
          <w:rFonts w:asciiTheme="majorHAnsi" w:hAnsiTheme="majorHAnsi" w:cs="Arial"/>
          <w:noProof/>
          <w:sz w:val="18"/>
          <w:szCs w:val="18"/>
        </w:rPr>
        <w:t xml:space="preserve">) participants. </w:t>
      </w:r>
    </w:p>
    <w:p w14:paraId="1B6E5262" w14:textId="77777777" w:rsidR="009766A1" w:rsidRPr="00B54E62" w:rsidRDefault="009766A1" w:rsidP="00EE7B3D">
      <w:pPr>
        <w:tabs>
          <w:tab w:val="left" w:pos="5670"/>
        </w:tabs>
        <w:spacing w:line="276" w:lineRule="auto"/>
        <w:jc w:val="both"/>
        <w:outlineLvl w:val="0"/>
        <w:rPr>
          <w:rFonts w:asciiTheme="majorHAnsi" w:hAnsiTheme="majorHAnsi" w:cs="Arial"/>
          <w:noProof/>
          <w:sz w:val="18"/>
          <w:szCs w:val="18"/>
        </w:rPr>
      </w:pPr>
    </w:p>
    <w:p w14:paraId="63DD927D" w14:textId="6596D2C5" w:rsidR="00EE7B3D" w:rsidRDefault="00EE7B3D" w:rsidP="00EE7B3D">
      <w:pPr>
        <w:tabs>
          <w:tab w:val="left" w:pos="5670"/>
        </w:tabs>
        <w:spacing w:line="276" w:lineRule="auto"/>
        <w:jc w:val="both"/>
        <w:outlineLvl w:val="0"/>
        <w:rPr>
          <w:rFonts w:asciiTheme="majorHAnsi" w:hAnsiTheme="majorHAnsi" w:cs="Arial"/>
          <w:noProof/>
          <w:sz w:val="18"/>
          <w:szCs w:val="18"/>
        </w:rPr>
      </w:pPr>
      <w:r w:rsidRPr="00B54E62">
        <w:rPr>
          <w:rFonts w:asciiTheme="majorHAnsi" w:hAnsiTheme="majorHAnsi" w:cs="Arial"/>
          <w:noProof/>
          <w:sz w:val="18"/>
          <w:szCs w:val="18"/>
        </w:rPr>
        <w:t>In total, the costs for LTIP 2024 according to IFRS 2 are estimated to approximately SEK</w:t>
      </w:r>
      <w:r w:rsidRPr="00B54E62" w:rsidDel="00260D59">
        <w:rPr>
          <w:rFonts w:asciiTheme="majorHAnsi" w:hAnsiTheme="majorHAnsi" w:cs="Arial"/>
          <w:noProof/>
          <w:sz w:val="18"/>
          <w:szCs w:val="18"/>
        </w:rPr>
        <w:t xml:space="preserve"> </w:t>
      </w:r>
      <w:r w:rsidR="007C326F" w:rsidRPr="000C069D">
        <w:rPr>
          <w:rFonts w:asciiTheme="majorHAnsi" w:hAnsiTheme="majorHAnsi" w:cs="Arial"/>
          <w:noProof/>
          <w:sz w:val="18"/>
          <w:szCs w:val="18"/>
        </w:rPr>
        <w:t>2.4</w:t>
      </w:r>
      <w:r w:rsidRPr="00B54E62">
        <w:rPr>
          <w:rFonts w:asciiTheme="majorHAnsi" w:hAnsiTheme="majorHAnsi" w:cs="Arial"/>
          <w:noProof/>
          <w:sz w:val="18"/>
          <w:szCs w:val="18"/>
        </w:rPr>
        <w:t xml:space="preserve"> million excluding social security costs</w:t>
      </w:r>
      <w:r w:rsidRPr="00B54E62" w:rsidDel="00260D59">
        <w:rPr>
          <w:rFonts w:asciiTheme="majorHAnsi" w:hAnsiTheme="majorHAnsi" w:cs="Arial"/>
          <w:noProof/>
          <w:sz w:val="18"/>
          <w:szCs w:val="18"/>
        </w:rPr>
        <w:t xml:space="preserve"> </w:t>
      </w:r>
      <w:r w:rsidRPr="00B54E62">
        <w:rPr>
          <w:rFonts w:asciiTheme="majorHAnsi" w:hAnsiTheme="majorHAnsi" w:cs="Arial"/>
          <w:noProof/>
          <w:sz w:val="18"/>
          <w:szCs w:val="18"/>
        </w:rPr>
        <w:t xml:space="preserve">(SEK </w:t>
      </w:r>
      <w:r w:rsidR="007C326F">
        <w:rPr>
          <w:rFonts w:asciiTheme="majorHAnsi" w:hAnsiTheme="majorHAnsi" w:cs="Arial"/>
          <w:noProof/>
          <w:sz w:val="18"/>
          <w:szCs w:val="18"/>
        </w:rPr>
        <w:t>3.7</w:t>
      </w:r>
      <w:r w:rsidRPr="00B54E62">
        <w:rPr>
          <w:rFonts w:asciiTheme="majorHAnsi" w:hAnsiTheme="majorHAnsi" w:cs="Arial"/>
          <w:noProof/>
          <w:sz w:val="18"/>
          <w:szCs w:val="18"/>
        </w:rPr>
        <w:t xml:space="preserve"> million if the fulfilment of the performance condition</w:t>
      </w:r>
      <w:r w:rsidR="00A8185A">
        <w:rPr>
          <w:rFonts w:asciiTheme="majorHAnsi" w:hAnsiTheme="majorHAnsi" w:cs="Arial"/>
          <w:noProof/>
          <w:sz w:val="18"/>
          <w:szCs w:val="18"/>
        </w:rPr>
        <w:t>s</w:t>
      </w:r>
      <w:r w:rsidRPr="00B54E62">
        <w:rPr>
          <w:rFonts w:asciiTheme="majorHAnsi" w:hAnsiTheme="majorHAnsi" w:cs="Arial"/>
          <w:noProof/>
          <w:sz w:val="18"/>
          <w:szCs w:val="18"/>
        </w:rPr>
        <w:t xml:space="preserve"> is 100 percent). The costs for social security charges are calculated to approximately SEK </w:t>
      </w:r>
      <w:r w:rsidR="00715C8D">
        <w:rPr>
          <w:rFonts w:asciiTheme="majorHAnsi" w:hAnsiTheme="majorHAnsi" w:cs="Arial"/>
          <w:noProof/>
          <w:sz w:val="18"/>
          <w:szCs w:val="18"/>
        </w:rPr>
        <w:t>1.1</w:t>
      </w:r>
      <w:r w:rsidRPr="00B54E62">
        <w:rPr>
          <w:rFonts w:asciiTheme="majorHAnsi" w:hAnsiTheme="majorHAnsi" w:cs="Arial"/>
          <w:noProof/>
          <w:sz w:val="18"/>
          <w:szCs w:val="18"/>
        </w:rPr>
        <w:t xml:space="preserve"> million, based on the above assumptions, and also assuming a </w:t>
      </w:r>
      <w:r w:rsidR="00F6753F">
        <w:rPr>
          <w:rFonts w:asciiTheme="majorHAnsi" w:hAnsiTheme="majorHAnsi" w:cs="Arial"/>
          <w:noProof/>
          <w:sz w:val="18"/>
          <w:szCs w:val="18"/>
        </w:rPr>
        <w:t>TSR</w:t>
      </w:r>
      <w:r w:rsidRPr="00B54E62">
        <w:rPr>
          <w:rFonts w:asciiTheme="majorHAnsi" w:hAnsiTheme="majorHAnsi" w:cs="Arial"/>
          <w:noProof/>
          <w:sz w:val="18"/>
          <w:szCs w:val="18"/>
        </w:rPr>
        <w:t xml:space="preserve"> of </w:t>
      </w:r>
      <w:r w:rsidR="00F6753F">
        <w:rPr>
          <w:rFonts w:asciiTheme="majorHAnsi" w:hAnsiTheme="majorHAnsi" w:cs="Arial"/>
          <w:noProof/>
          <w:sz w:val="18"/>
          <w:szCs w:val="18"/>
        </w:rPr>
        <w:t>approx</w:t>
      </w:r>
      <w:r w:rsidR="00D55629">
        <w:rPr>
          <w:rFonts w:asciiTheme="majorHAnsi" w:hAnsiTheme="majorHAnsi" w:cs="Arial"/>
          <w:noProof/>
          <w:sz w:val="18"/>
          <w:szCs w:val="18"/>
        </w:rPr>
        <w:t>imately</w:t>
      </w:r>
      <w:r w:rsidR="00F6753F">
        <w:rPr>
          <w:rFonts w:asciiTheme="majorHAnsi" w:hAnsiTheme="majorHAnsi" w:cs="Arial"/>
          <w:noProof/>
          <w:sz w:val="18"/>
          <w:szCs w:val="18"/>
        </w:rPr>
        <w:t xml:space="preserve"> </w:t>
      </w:r>
      <w:r w:rsidRPr="00B54E62">
        <w:rPr>
          <w:rFonts w:asciiTheme="majorHAnsi" w:hAnsiTheme="majorHAnsi" w:cs="Arial"/>
          <w:noProof/>
          <w:sz w:val="18"/>
          <w:szCs w:val="18"/>
        </w:rPr>
        <w:t>1</w:t>
      </w:r>
      <w:r w:rsidR="00F6753F">
        <w:rPr>
          <w:rFonts w:asciiTheme="majorHAnsi" w:hAnsiTheme="majorHAnsi" w:cs="Arial"/>
          <w:noProof/>
          <w:sz w:val="18"/>
          <w:szCs w:val="18"/>
        </w:rPr>
        <w:t>2</w:t>
      </w:r>
      <w:r w:rsidRPr="00B54E62">
        <w:rPr>
          <w:rFonts w:asciiTheme="majorHAnsi" w:hAnsiTheme="majorHAnsi" w:cs="Arial"/>
          <w:noProof/>
          <w:sz w:val="18"/>
          <w:szCs w:val="18"/>
        </w:rPr>
        <w:t xml:space="preserve"> percent during the vesting period of LTIP 2024 and a social security tax rate of </w:t>
      </w:r>
      <w:r w:rsidR="002B2764">
        <w:rPr>
          <w:rFonts w:asciiTheme="majorHAnsi" w:hAnsiTheme="majorHAnsi" w:cs="Arial"/>
          <w:noProof/>
          <w:sz w:val="18"/>
          <w:szCs w:val="18"/>
        </w:rPr>
        <w:t>30</w:t>
      </w:r>
      <w:r w:rsidRPr="00B54E62">
        <w:rPr>
          <w:rFonts w:asciiTheme="majorHAnsi" w:hAnsiTheme="majorHAnsi" w:cs="Arial"/>
          <w:noProof/>
          <w:sz w:val="18"/>
          <w:szCs w:val="18"/>
        </w:rPr>
        <w:t xml:space="preserve"> percent (SEK </w:t>
      </w:r>
      <w:r w:rsidR="00EA23E5">
        <w:rPr>
          <w:rFonts w:asciiTheme="majorHAnsi" w:hAnsiTheme="majorHAnsi" w:cs="Arial"/>
          <w:noProof/>
          <w:sz w:val="18"/>
          <w:szCs w:val="18"/>
        </w:rPr>
        <w:t>2.7</w:t>
      </w:r>
      <w:r w:rsidRPr="00B54E62">
        <w:rPr>
          <w:rFonts w:asciiTheme="majorHAnsi" w:hAnsiTheme="majorHAnsi" w:cs="Arial"/>
          <w:noProof/>
          <w:sz w:val="18"/>
          <w:szCs w:val="18"/>
        </w:rPr>
        <w:t xml:space="preserve"> million if the fulfilment of the performance condition</w:t>
      </w:r>
      <w:r w:rsidR="00B304A6">
        <w:rPr>
          <w:rFonts w:asciiTheme="majorHAnsi" w:hAnsiTheme="majorHAnsi" w:cs="Arial"/>
          <w:noProof/>
          <w:sz w:val="18"/>
          <w:szCs w:val="18"/>
        </w:rPr>
        <w:t>s</w:t>
      </w:r>
      <w:r w:rsidRPr="00B54E62">
        <w:rPr>
          <w:rFonts w:asciiTheme="majorHAnsi" w:hAnsiTheme="majorHAnsi" w:cs="Arial"/>
          <w:noProof/>
          <w:sz w:val="18"/>
          <w:szCs w:val="18"/>
        </w:rPr>
        <w:t xml:space="preserve"> is 100 percent</w:t>
      </w:r>
      <w:r w:rsidR="00D45F5C">
        <w:rPr>
          <w:rFonts w:asciiTheme="majorHAnsi" w:hAnsiTheme="majorHAnsi" w:cs="Arial"/>
          <w:noProof/>
          <w:sz w:val="18"/>
          <w:szCs w:val="18"/>
        </w:rPr>
        <w:t>,</w:t>
      </w:r>
      <w:r w:rsidR="008B68E3">
        <w:rPr>
          <w:rFonts w:asciiTheme="majorHAnsi" w:hAnsiTheme="majorHAnsi" w:cs="Arial"/>
          <w:noProof/>
          <w:sz w:val="18"/>
          <w:szCs w:val="18"/>
        </w:rPr>
        <w:t xml:space="preserve"> </w:t>
      </w:r>
      <w:r w:rsidR="00F64776">
        <w:rPr>
          <w:rFonts w:asciiTheme="majorHAnsi" w:hAnsiTheme="majorHAnsi" w:cs="Arial"/>
          <w:noProof/>
          <w:sz w:val="18"/>
          <w:szCs w:val="18"/>
        </w:rPr>
        <w:t xml:space="preserve">as well as </w:t>
      </w:r>
      <w:r w:rsidR="008B68E3">
        <w:rPr>
          <w:rFonts w:asciiTheme="majorHAnsi" w:hAnsiTheme="majorHAnsi" w:cs="Arial"/>
          <w:noProof/>
          <w:sz w:val="18"/>
          <w:szCs w:val="18"/>
        </w:rPr>
        <w:t>a yearly TSR of app</w:t>
      </w:r>
      <w:r w:rsidR="005B4CB0">
        <w:rPr>
          <w:rFonts w:asciiTheme="majorHAnsi" w:hAnsiTheme="majorHAnsi" w:cs="Arial"/>
          <w:noProof/>
          <w:sz w:val="18"/>
          <w:szCs w:val="18"/>
        </w:rPr>
        <w:t>rox</w:t>
      </w:r>
      <w:r w:rsidR="008B68E3">
        <w:rPr>
          <w:rFonts w:asciiTheme="majorHAnsi" w:hAnsiTheme="majorHAnsi" w:cs="Arial"/>
          <w:noProof/>
          <w:sz w:val="18"/>
          <w:szCs w:val="18"/>
        </w:rPr>
        <w:t>ima</w:t>
      </w:r>
      <w:r w:rsidR="00B6597F">
        <w:rPr>
          <w:rFonts w:asciiTheme="majorHAnsi" w:hAnsiTheme="majorHAnsi" w:cs="Arial"/>
          <w:noProof/>
          <w:sz w:val="18"/>
          <w:szCs w:val="18"/>
        </w:rPr>
        <w:t>tely 20 percent during LTIP 2024</w:t>
      </w:r>
      <w:r w:rsidRPr="00B54E62">
        <w:rPr>
          <w:rFonts w:asciiTheme="majorHAnsi" w:hAnsiTheme="majorHAnsi" w:cs="Arial"/>
          <w:noProof/>
          <w:sz w:val="18"/>
          <w:szCs w:val="18"/>
        </w:rPr>
        <w:t xml:space="preserve">). </w:t>
      </w:r>
    </w:p>
    <w:p w14:paraId="4A4BFB1C" w14:textId="77777777" w:rsidR="009766A1" w:rsidRPr="00B54E62" w:rsidRDefault="009766A1" w:rsidP="00EE7B3D">
      <w:pPr>
        <w:tabs>
          <w:tab w:val="left" w:pos="5670"/>
        </w:tabs>
        <w:spacing w:line="276" w:lineRule="auto"/>
        <w:jc w:val="both"/>
        <w:outlineLvl w:val="0"/>
        <w:rPr>
          <w:rFonts w:asciiTheme="majorHAnsi" w:hAnsiTheme="majorHAnsi" w:cs="Arial"/>
          <w:noProof/>
          <w:sz w:val="18"/>
          <w:szCs w:val="18"/>
        </w:rPr>
      </w:pPr>
    </w:p>
    <w:p w14:paraId="4649B3EE" w14:textId="490FCD0C" w:rsidR="00EE7B3D" w:rsidRDefault="00EE7B3D" w:rsidP="00EE7B3D">
      <w:pPr>
        <w:tabs>
          <w:tab w:val="left" w:pos="5670"/>
        </w:tabs>
        <w:spacing w:line="276" w:lineRule="auto"/>
        <w:jc w:val="both"/>
        <w:outlineLvl w:val="0"/>
        <w:rPr>
          <w:rFonts w:asciiTheme="majorHAnsi" w:hAnsiTheme="majorHAnsi" w:cs="Arial"/>
          <w:noProof/>
          <w:sz w:val="18"/>
          <w:szCs w:val="18"/>
        </w:rPr>
      </w:pPr>
      <w:r w:rsidRPr="00B54E62">
        <w:rPr>
          <w:rFonts w:asciiTheme="majorHAnsi" w:hAnsiTheme="majorHAnsi" w:cs="Arial"/>
          <w:noProof/>
          <w:sz w:val="18"/>
          <w:szCs w:val="18"/>
        </w:rPr>
        <w:t>The expected annual costs of SEK</w:t>
      </w:r>
      <w:r w:rsidRPr="00B54E62" w:rsidDel="00EA716C">
        <w:rPr>
          <w:rFonts w:asciiTheme="majorHAnsi" w:hAnsiTheme="majorHAnsi" w:cs="Arial"/>
          <w:noProof/>
          <w:sz w:val="18"/>
          <w:szCs w:val="18"/>
        </w:rPr>
        <w:t xml:space="preserve"> </w:t>
      </w:r>
      <w:r w:rsidR="008C3A22">
        <w:rPr>
          <w:rFonts w:asciiTheme="majorHAnsi" w:hAnsiTheme="majorHAnsi" w:cs="Arial"/>
          <w:noProof/>
          <w:sz w:val="18"/>
          <w:szCs w:val="18"/>
        </w:rPr>
        <w:t>1.2</w:t>
      </w:r>
      <w:r w:rsidRPr="00B54E62">
        <w:rPr>
          <w:rFonts w:asciiTheme="majorHAnsi" w:hAnsiTheme="majorHAnsi" w:cs="Arial"/>
          <w:noProof/>
          <w:sz w:val="18"/>
          <w:szCs w:val="18"/>
        </w:rPr>
        <w:t xml:space="preserve"> million, including social security charges, correspond to approximately </w:t>
      </w:r>
      <w:r w:rsidR="008C3A22">
        <w:rPr>
          <w:rFonts w:asciiTheme="majorHAnsi" w:hAnsiTheme="majorHAnsi" w:cs="Arial"/>
          <w:noProof/>
          <w:sz w:val="18"/>
          <w:szCs w:val="18"/>
        </w:rPr>
        <w:t>2.5</w:t>
      </w:r>
      <w:r w:rsidRPr="00B54E62">
        <w:rPr>
          <w:rFonts w:asciiTheme="majorHAnsi" w:hAnsiTheme="majorHAnsi" w:cs="Arial"/>
          <w:noProof/>
          <w:sz w:val="18"/>
          <w:szCs w:val="18"/>
        </w:rPr>
        <w:t xml:space="preserve"> percent of </w:t>
      </w:r>
      <w:r w:rsidR="001A7AC7">
        <w:rPr>
          <w:rFonts w:asciiTheme="majorHAnsi" w:hAnsiTheme="majorHAnsi" w:cs="Arial"/>
          <w:noProof/>
          <w:sz w:val="18"/>
          <w:szCs w:val="18"/>
        </w:rPr>
        <w:t xml:space="preserve">the </w:t>
      </w:r>
      <w:r w:rsidRPr="000307A3">
        <w:rPr>
          <w:rFonts w:asciiTheme="majorHAnsi" w:hAnsiTheme="majorHAnsi" w:cs="Arial"/>
          <w:noProof/>
          <w:sz w:val="18"/>
          <w:szCs w:val="18"/>
        </w:rPr>
        <w:t>Group’s</w:t>
      </w:r>
      <w:r w:rsidRPr="00B54E62">
        <w:rPr>
          <w:rFonts w:asciiTheme="majorHAnsi" w:hAnsiTheme="majorHAnsi" w:cs="Arial"/>
          <w:noProof/>
          <w:sz w:val="18"/>
          <w:szCs w:val="18"/>
        </w:rPr>
        <w:t xml:space="preserve"> total employee costs for the financial year 2023 (</w:t>
      </w:r>
      <w:r w:rsidR="00222248">
        <w:rPr>
          <w:rFonts w:asciiTheme="majorHAnsi" w:hAnsiTheme="majorHAnsi" w:cs="Arial"/>
          <w:noProof/>
          <w:sz w:val="18"/>
          <w:szCs w:val="18"/>
        </w:rPr>
        <w:t>4.6</w:t>
      </w:r>
      <w:r w:rsidRPr="00B54E62">
        <w:rPr>
          <w:rFonts w:asciiTheme="majorHAnsi" w:hAnsiTheme="majorHAnsi" w:cs="Arial"/>
          <w:noProof/>
          <w:sz w:val="18"/>
          <w:szCs w:val="18"/>
        </w:rPr>
        <w:t xml:space="preserve"> percent if the fulfilment of the performance condition</w:t>
      </w:r>
      <w:r w:rsidR="00222248">
        <w:rPr>
          <w:rFonts w:asciiTheme="majorHAnsi" w:hAnsiTheme="majorHAnsi" w:cs="Arial"/>
          <w:noProof/>
          <w:sz w:val="18"/>
          <w:szCs w:val="18"/>
        </w:rPr>
        <w:t>s</w:t>
      </w:r>
      <w:r w:rsidRPr="00B54E62">
        <w:rPr>
          <w:rFonts w:asciiTheme="majorHAnsi" w:hAnsiTheme="majorHAnsi" w:cs="Arial"/>
          <w:noProof/>
          <w:sz w:val="18"/>
          <w:szCs w:val="18"/>
        </w:rPr>
        <w:t xml:space="preserve"> is 100 percent). </w:t>
      </w:r>
    </w:p>
    <w:p w14:paraId="2BDDE9AD" w14:textId="77777777" w:rsidR="009766A1" w:rsidRPr="00B54E62" w:rsidRDefault="009766A1" w:rsidP="00EE7B3D">
      <w:pPr>
        <w:tabs>
          <w:tab w:val="left" w:pos="5670"/>
        </w:tabs>
        <w:spacing w:line="276" w:lineRule="auto"/>
        <w:jc w:val="both"/>
        <w:outlineLvl w:val="0"/>
        <w:rPr>
          <w:rFonts w:asciiTheme="majorHAnsi" w:hAnsiTheme="majorHAnsi" w:cs="Arial"/>
          <w:noProof/>
          <w:sz w:val="18"/>
          <w:szCs w:val="18"/>
        </w:rPr>
      </w:pPr>
    </w:p>
    <w:p w14:paraId="1488883B" w14:textId="2EF75126" w:rsidR="00EE7B3D" w:rsidRDefault="00EE7B3D" w:rsidP="00EE7B3D">
      <w:pPr>
        <w:tabs>
          <w:tab w:val="left" w:pos="5670"/>
        </w:tabs>
        <w:spacing w:line="276" w:lineRule="auto"/>
        <w:jc w:val="both"/>
        <w:outlineLvl w:val="0"/>
        <w:rPr>
          <w:rFonts w:asciiTheme="majorHAnsi" w:hAnsiTheme="majorHAnsi" w:cs="Arial"/>
          <w:noProof/>
          <w:sz w:val="18"/>
          <w:szCs w:val="18"/>
        </w:rPr>
      </w:pPr>
      <w:r w:rsidRPr="00B54E62">
        <w:rPr>
          <w:rFonts w:asciiTheme="majorHAnsi" w:hAnsiTheme="majorHAnsi" w:cs="Arial"/>
          <w:noProof/>
          <w:sz w:val="18"/>
          <w:szCs w:val="18"/>
        </w:rPr>
        <w:t xml:space="preserve">As proposed, LTIP 2024 may comprise a </w:t>
      </w:r>
      <w:r w:rsidRPr="00522EAE">
        <w:rPr>
          <w:rFonts w:asciiTheme="majorHAnsi" w:hAnsiTheme="majorHAnsi" w:cs="Arial"/>
          <w:noProof/>
          <w:sz w:val="18"/>
          <w:szCs w:val="18"/>
        </w:rPr>
        <w:t xml:space="preserve">maximum of </w:t>
      </w:r>
      <w:r w:rsidR="00F805A1">
        <w:rPr>
          <w:rFonts w:asciiTheme="majorHAnsi" w:hAnsiTheme="majorHAnsi" w:cs="Arial"/>
          <w:noProof/>
          <w:sz w:val="18"/>
          <w:szCs w:val="18"/>
        </w:rPr>
        <w:t>1</w:t>
      </w:r>
      <w:r w:rsidR="0019640E">
        <w:rPr>
          <w:rFonts w:asciiTheme="majorHAnsi" w:hAnsiTheme="majorHAnsi" w:cs="Arial"/>
          <w:noProof/>
          <w:sz w:val="18"/>
          <w:szCs w:val="18"/>
        </w:rPr>
        <w:t>,817,800</w:t>
      </w:r>
      <w:r w:rsidRPr="00522EAE">
        <w:rPr>
          <w:rFonts w:asciiTheme="majorHAnsi" w:hAnsiTheme="majorHAnsi" w:cs="Arial"/>
          <w:sz w:val="18"/>
          <w:szCs w:val="18"/>
        </w:rPr>
        <w:t xml:space="preserve"> </w:t>
      </w:r>
      <w:r w:rsidRPr="00522EAE">
        <w:rPr>
          <w:rFonts w:asciiTheme="majorHAnsi" w:hAnsiTheme="majorHAnsi" w:cs="Arial"/>
          <w:noProof/>
          <w:sz w:val="18"/>
          <w:szCs w:val="18"/>
        </w:rPr>
        <w:t>shares</w:t>
      </w:r>
      <w:r w:rsidRPr="00B54E62">
        <w:rPr>
          <w:rFonts w:asciiTheme="majorHAnsi" w:hAnsiTheme="majorHAnsi" w:cs="Arial"/>
          <w:noProof/>
          <w:sz w:val="18"/>
          <w:szCs w:val="18"/>
        </w:rPr>
        <w:t xml:space="preserve"> in </w:t>
      </w:r>
      <w:r w:rsidRPr="000307A3">
        <w:rPr>
          <w:rFonts w:asciiTheme="majorHAnsi" w:hAnsiTheme="majorHAnsi" w:cs="Arial"/>
          <w:noProof/>
          <w:sz w:val="18"/>
          <w:szCs w:val="18"/>
        </w:rPr>
        <w:t>ContextVision</w:t>
      </w:r>
      <w:r w:rsidRPr="00B54E62">
        <w:rPr>
          <w:rFonts w:asciiTheme="majorHAnsi" w:hAnsiTheme="majorHAnsi" w:cs="Arial"/>
          <w:noProof/>
          <w:sz w:val="18"/>
          <w:szCs w:val="18"/>
        </w:rPr>
        <w:t xml:space="preserve">, representing approximately </w:t>
      </w:r>
      <w:r w:rsidR="0019640E">
        <w:rPr>
          <w:rFonts w:asciiTheme="majorHAnsi" w:hAnsiTheme="majorHAnsi" w:cs="Arial"/>
          <w:noProof/>
          <w:sz w:val="18"/>
          <w:szCs w:val="18"/>
        </w:rPr>
        <w:t>2.3</w:t>
      </w:r>
      <w:r w:rsidRPr="00B54E62">
        <w:rPr>
          <w:rFonts w:asciiTheme="majorHAnsi" w:hAnsiTheme="majorHAnsi" w:cs="Arial"/>
          <w:noProof/>
          <w:sz w:val="18"/>
          <w:szCs w:val="18"/>
        </w:rPr>
        <w:t xml:space="preserve"> percent of all shares and </w:t>
      </w:r>
      <w:r w:rsidRPr="00522EAE">
        <w:rPr>
          <w:rFonts w:asciiTheme="majorHAnsi" w:hAnsiTheme="majorHAnsi" w:cs="Arial"/>
          <w:noProof/>
          <w:sz w:val="18"/>
          <w:szCs w:val="18"/>
        </w:rPr>
        <w:t xml:space="preserve">votes in </w:t>
      </w:r>
      <w:r w:rsidRPr="000307A3">
        <w:rPr>
          <w:rFonts w:asciiTheme="majorHAnsi" w:hAnsiTheme="majorHAnsi" w:cs="Arial"/>
          <w:noProof/>
          <w:sz w:val="18"/>
          <w:szCs w:val="18"/>
        </w:rPr>
        <w:t>ContextVision</w:t>
      </w:r>
      <w:r w:rsidRPr="00522EAE">
        <w:rPr>
          <w:rFonts w:asciiTheme="majorHAnsi" w:hAnsiTheme="majorHAnsi" w:cs="Arial"/>
          <w:noProof/>
          <w:sz w:val="18"/>
          <w:szCs w:val="18"/>
        </w:rPr>
        <w:t xml:space="preserve">, including </w:t>
      </w:r>
      <w:bookmarkStart w:id="3" w:name="_Hlk126153433"/>
      <w:r w:rsidR="0019640E">
        <w:rPr>
          <w:rFonts w:asciiTheme="majorHAnsi" w:hAnsiTheme="majorHAnsi" w:cs="Arial"/>
          <w:noProof/>
          <w:sz w:val="18"/>
          <w:szCs w:val="18"/>
        </w:rPr>
        <w:t>419,500</w:t>
      </w:r>
      <w:r w:rsidRPr="00522EAE">
        <w:rPr>
          <w:rFonts w:asciiTheme="majorHAnsi" w:hAnsiTheme="majorHAnsi" w:cs="Arial"/>
          <w:noProof/>
          <w:sz w:val="18"/>
          <w:szCs w:val="18"/>
        </w:rPr>
        <w:t xml:space="preserve"> </w:t>
      </w:r>
      <w:bookmarkEnd w:id="3"/>
      <w:r w:rsidRPr="00522EAE">
        <w:rPr>
          <w:rFonts w:asciiTheme="majorHAnsi" w:hAnsiTheme="majorHAnsi" w:cs="Arial"/>
          <w:noProof/>
          <w:sz w:val="18"/>
          <w:szCs w:val="18"/>
        </w:rPr>
        <w:t>shares</w:t>
      </w:r>
      <w:r w:rsidRPr="00B54E62">
        <w:rPr>
          <w:rFonts w:asciiTheme="majorHAnsi" w:hAnsiTheme="majorHAnsi" w:cs="Arial"/>
          <w:noProof/>
          <w:sz w:val="18"/>
          <w:szCs w:val="18"/>
        </w:rPr>
        <w:t xml:space="preserve"> that may be transferred on </w:t>
      </w:r>
      <w:r w:rsidRPr="000307A3">
        <w:rPr>
          <w:rFonts w:asciiTheme="majorHAnsi" w:hAnsiTheme="majorHAnsi" w:cs="Arial"/>
          <w:noProof/>
          <w:sz w:val="18"/>
          <w:szCs w:val="18"/>
        </w:rPr>
        <w:t xml:space="preserve">Euronext </w:t>
      </w:r>
      <w:r w:rsidRPr="000307A3">
        <w:rPr>
          <w:rFonts w:asciiTheme="majorHAnsi" w:hAnsiTheme="majorHAnsi" w:cs="Arial"/>
          <w:noProof/>
          <w:sz w:val="18"/>
          <w:szCs w:val="18"/>
        </w:rPr>
        <w:lastRenderedPageBreak/>
        <w:t xml:space="preserve">Oslo Stock Exchange </w:t>
      </w:r>
      <w:r w:rsidR="002B2764" w:rsidRPr="00B54E62">
        <w:rPr>
          <w:rFonts w:asciiTheme="majorHAnsi" w:hAnsiTheme="majorHAnsi" w:cs="Arial"/>
          <w:sz w:val="18"/>
          <w:szCs w:val="18"/>
        </w:rPr>
        <w:t>in order to hedge the cash flow related to the company’s payments of social security contributions</w:t>
      </w:r>
      <w:r w:rsidRPr="00B54E62">
        <w:rPr>
          <w:rFonts w:asciiTheme="majorHAnsi" w:hAnsiTheme="majorHAnsi" w:cs="Arial"/>
          <w:noProof/>
          <w:sz w:val="18"/>
          <w:szCs w:val="18"/>
        </w:rPr>
        <w:t xml:space="preserve"> associated with LTIP 2024.</w:t>
      </w:r>
    </w:p>
    <w:p w14:paraId="54A32A79" w14:textId="77777777" w:rsidR="009766A1" w:rsidRPr="00B54E62" w:rsidRDefault="009766A1" w:rsidP="00EE7B3D">
      <w:pPr>
        <w:tabs>
          <w:tab w:val="left" w:pos="5670"/>
        </w:tabs>
        <w:spacing w:line="276" w:lineRule="auto"/>
        <w:jc w:val="both"/>
        <w:outlineLvl w:val="0"/>
        <w:rPr>
          <w:rFonts w:asciiTheme="majorHAnsi" w:hAnsiTheme="majorHAnsi" w:cs="Arial"/>
          <w:noProof/>
          <w:sz w:val="18"/>
          <w:szCs w:val="18"/>
        </w:rPr>
      </w:pPr>
    </w:p>
    <w:p w14:paraId="54DEFFF2" w14:textId="69E599A9" w:rsidR="00EE7B3D" w:rsidRDefault="00EE7B3D" w:rsidP="00EE7B3D">
      <w:pPr>
        <w:tabs>
          <w:tab w:val="left" w:pos="5670"/>
        </w:tabs>
        <w:spacing w:line="276" w:lineRule="auto"/>
        <w:jc w:val="both"/>
        <w:outlineLvl w:val="0"/>
        <w:rPr>
          <w:rFonts w:asciiTheme="majorHAnsi" w:hAnsiTheme="majorHAnsi" w:cs="Arial"/>
          <w:noProof/>
          <w:sz w:val="18"/>
          <w:szCs w:val="18"/>
        </w:rPr>
      </w:pPr>
      <w:r w:rsidRPr="00B54E62">
        <w:rPr>
          <w:rFonts w:asciiTheme="majorHAnsi" w:hAnsiTheme="majorHAnsi" w:cs="Arial"/>
          <w:noProof/>
          <w:sz w:val="18"/>
          <w:szCs w:val="18"/>
        </w:rPr>
        <w:t xml:space="preserve">The expeced cost for </w:t>
      </w:r>
      <w:r w:rsidR="00611D8C">
        <w:rPr>
          <w:rFonts w:asciiTheme="majorHAnsi" w:hAnsiTheme="majorHAnsi" w:cs="Arial"/>
          <w:noProof/>
          <w:sz w:val="18"/>
          <w:szCs w:val="18"/>
        </w:rPr>
        <w:t xml:space="preserve">advisory fees in order to ensure delivery of shares to participants </w:t>
      </w:r>
      <w:r w:rsidR="006A6868">
        <w:rPr>
          <w:rFonts w:asciiTheme="majorHAnsi" w:hAnsiTheme="majorHAnsi" w:cs="Arial"/>
          <w:noProof/>
          <w:sz w:val="18"/>
          <w:szCs w:val="18"/>
        </w:rPr>
        <w:t xml:space="preserve">through acquisition and transfer of ContextVision Shares </w:t>
      </w:r>
      <w:r w:rsidRPr="00B54E62">
        <w:rPr>
          <w:rFonts w:asciiTheme="majorHAnsi" w:hAnsiTheme="majorHAnsi" w:cs="Arial"/>
          <w:noProof/>
          <w:sz w:val="18"/>
          <w:szCs w:val="18"/>
        </w:rPr>
        <w:t xml:space="preserve">is approximately SEK </w:t>
      </w:r>
      <w:r w:rsidR="00611D8C">
        <w:rPr>
          <w:rFonts w:asciiTheme="majorHAnsi" w:hAnsiTheme="majorHAnsi" w:cs="Arial"/>
          <w:noProof/>
          <w:sz w:val="18"/>
          <w:szCs w:val="18"/>
        </w:rPr>
        <w:t>300,000</w:t>
      </w:r>
      <w:r w:rsidRPr="00B54E62">
        <w:rPr>
          <w:rFonts w:asciiTheme="majorHAnsi" w:hAnsiTheme="majorHAnsi" w:cs="Arial"/>
          <w:noProof/>
          <w:sz w:val="18"/>
          <w:szCs w:val="18"/>
        </w:rPr>
        <w:t>. The cost for a share swap arrangement with a third party is higher and based on an interest base with an addition for the company’s lending costs, taking into account the structure of the share swap derivative.</w:t>
      </w:r>
    </w:p>
    <w:p w14:paraId="5189ED3A" w14:textId="77777777" w:rsidR="009766A1" w:rsidRPr="00B54E62" w:rsidRDefault="009766A1" w:rsidP="00EE7B3D">
      <w:pPr>
        <w:tabs>
          <w:tab w:val="left" w:pos="5670"/>
        </w:tabs>
        <w:spacing w:line="276" w:lineRule="auto"/>
        <w:jc w:val="both"/>
        <w:outlineLvl w:val="0"/>
        <w:rPr>
          <w:rFonts w:asciiTheme="majorHAnsi" w:hAnsiTheme="majorHAnsi" w:cs="Arial"/>
          <w:noProof/>
          <w:sz w:val="18"/>
          <w:szCs w:val="18"/>
        </w:rPr>
      </w:pPr>
    </w:p>
    <w:p w14:paraId="0A0DCFD1" w14:textId="5A196CB6" w:rsidR="00EE7B3D" w:rsidRPr="00B54E62" w:rsidRDefault="002B2764" w:rsidP="00EE7B3D">
      <w:pPr>
        <w:tabs>
          <w:tab w:val="left" w:pos="5670"/>
        </w:tabs>
        <w:spacing w:line="276" w:lineRule="auto"/>
        <w:jc w:val="both"/>
        <w:outlineLvl w:val="0"/>
        <w:rPr>
          <w:rFonts w:asciiTheme="majorHAnsi" w:hAnsiTheme="majorHAnsi" w:cs="Arial"/>
          <w:noProof/>
          <w:sz w:val="18"/>
          <w:szCs w:val="18"/>
        </w:rPr>
      </w:pPr>
      <w:r>
        <w:rPr>
          <w:rFonts w:asciiTheme="majorHAnsi" w:hAnsiTheme="majorHAnsi" w:cs="Arial"/>
          <w:noProof/>
          <w:sz w:val="18"/>
          <w:szCs w:val="18"/>
        </w:rPr>
        <w:t xml:space="preserve">Given the above assumptions regarding costs and that LTIP 2024 was introduced in 2022 instead, it is estimated that the key ratio earnings per share for the full year 2023 would have decreased from SEK </w:t>
      </w:r>
      <w:r w:rsidR="003B71D1">
        <w:rPr>
          <w:rFonts w:asciiTheme="majorHAnsi" w:hAnsiTheme="majorHAnsi" w:cs="Arial"/>
          <w:noProof/>
          <w:sz w:val="18"/>
          <w:szCs w:val="18"/>
        </w:rPr>
        <w:t>0.42</w:t>
      </w:r>
      <w:r>
        <w:rPr>
          <w:rFonts w:asciiTheme="majorHAnsi" w:hAnsiTheme="majorHAnsi" w:cs="Arial"/>
          <w:noProof/>
          <w:sz w:val="18"/>
          <w:szCs w:val="18"/>
        </w:rPr>
        <w:t xml:space="preserve"> per share to SEK </w:t>
      </w:r>
      <w:r w:rsidR="00CC008F">
        <w:rPr>
          <w:rFonts w:asciiTheme="majorHAnsi" w:hAnsiTheme="majorHAnsi" w:cs="Arial"/>
          <w:noProof/>
          <w:sz w:val="18"/>
          <w:szCs w:val="18"/>
        </w:rPr>
        <w:t>0.41</w:t>
      </w:r>
      <w:r w:rsidR="00AD4D94">
        <w:rPr>
          <w:rFonts w:asciiTheme="majorHAnsi" w:hAnsiTheme="majorHAnsi" w:cs="Arial"/>
          <w:noProof/>
          <w:sz w:val="18"/>
          <w:szCs w:val="18"/>
        </w:rPr>
        <w:t xml:space="preserve"> per share</w:t>
      </w:r>
      <w:r>
        <w:rPr>
          <w:rFonts w:asciiTheme="majorHAnsi" w:hAnsiTheme="majorHAnsi" w:cs="Arial"/>
          <w:noProof/>
          <w:sz w:val="18"/>
          <w:szCs w:val="18"/>
        </w:rPr>
        <w:t xml:space="preserve">, based on the average number of outstanding shares. Similarly, equity per share would have decreased from SEK </w:t>
      </w:r>
      <w:r w:rsidR="00CC008F">
        <w:rPr>
          <w:rFonts w:asciiTheme="majorHAnsi" w:hAnsiTheme="majorHAnsi" w:cs="Arial"/>
          <w:noProof/>
          <w:sz w:val="18"/>
          <w:szCs w:val="18"/>
        </w:rPr>
        <w:t>1.01</w:t>
      </w:r>
      <w:r>
        <w:rPr>
          <w:rFonts w:asciiTheme="majorHAnsi" w:hAnsiTheme="majorHAnsi" w:cs="Arial"/>
          <w:noProof/>
          <w:sz w:val="18"/>
          <w:szCs w:val="18"/>
        </w:rPr>
        <w:t xml:space="preserve"> per share to SEK </w:t>
      </w:r>
      <w:r w:rsidR="00CC008F">
        <w:rPr>
          <w:rFonts w:asciiTheme="majorHAnsi" w:hAnsiTheme="majorHAnsi" w:cs="Arial"/>
          <w:noProof/>
          <w:sz w:val="18"/>
          <w:szCs w:val="18"/>
        </w:rPr>
        <w:t>0.99</w:t>
      </w:r>
      <w:r>
        <w:rPr>
          <w:rFonts w:asciiTheme="majorHAnsi" w:hAnsiTheme="majorHAnsi" w:cs="Arial"/>
          <w:noProof/>
          <w:sz w:val="18"/>
          <w:szCs w:val="18"/>
        </w:rPr>
        <w:t xml:space="preserve"> per share, based on the number of shares outstanding at year-end.</w:t>
      </w:r>
    </w:p>
    <w:p w14:paraId="4EEA43CA" w14:textId="77777777" w:rsidR="00EE7B3D" w:rsidRPr="00B54E62" w:rsidRDefault="00EE7B3D" w:rsidP="00EE7B3D">
      <w:pPr>
        <w:jc w:val="both"/>
        <w:rPr>
          <w:rFonts w:asciiTheme="majorHAnsi" w:hAnsiTheme="majorHAnsi" w:cs="Arial"/>
          <w:noProof/>
          <w:sz w:val="18"/>
          <w:szCs w:val="18"/>
        </w:rPr>
      </w:pPr>
    </w:p>
    <w:p w14:paraId="0C378570" w14:textId="77777777" w:rsidR="00EE7B3D" w:rsidRPr="00B54E62" w:rsidRDefault="00EE7B3D" w:rsidP="00EE7B3D">
      <w:pPr>
        <w:adjustRightInd w:val="0"/>
        <w:rPr>
          <w:rFonts w:asciiTheme="majorHAnsi" w:hAnsiTheme="majorHAnsi" w:cs="Arial"/>
          <w:sz w:val="18"/>
          <w:szCs w:val="18"/>
        </w:rPr>
      </w:pPr>
      <w:r w:rsidRPr="00B54E62">
        <w:rPr>
          <w:rFonts w:asciiTheme="majorHAnsi" w:hAnsiTheme="majorHAnsi" w:cs="Arial"/>
          <w:b/>
          <w:sz w:val="18"/>
          <w:szCs w:val="18"/>
        </w:rPr>
        <w:t>D.3 The Board of Directors’ statement</w:t>
      </w:r>
    </w:p>
    <w:p w14:paraId="4906C020" w14:textId="273DAF3F" w:rsidR="00EE7B3D" w:rsidRDefault="00EE7B3D" w:rsidP="00EE7B3D">
      <w:pPr>
        <w:tabs>
          <w:tab w:val="left" w:pos="5670"/>
        </w:tabs>
        <w:spacing w:line="276" w:lineRule="auto"/>
        <w:jc w:val="both"/>
        <w:rPr>
          <w:rFonts w:asciiTheme="majorHAnsi" w:hAnsiTheme="majorHAnsi" w:cs="Arial"/>
          <w:noProof/>
          <w:sz w:val="18"/>
          <w:szCs w:val="18"/>
        </w:rPr>
      </w:pPr>
      <w:r w:rsidRPr="00B54E62">
        <w:rPr>
          <w:rFonts w:asciiTheme="majorHAnsi" w:hAnsiTheme="majorHAnsi" w:cs="Arial"/>
          <w:noProof/>
          <w:sz w:val="18"/>
          <w:szCs w:val="18"/>
        </w:rPr>
        <w:t>The Board of Directors wishes to increase the ability of the company and its subsidiaries to retain senior executives and other employees. Moreover, an individual long-term ownership commitment among the participants in LTIP 2024 is expected to stimulate greater interest and motivation in the company’s business operations, results and strategy. The Board of Directors believes that the implementation of LTIP 2024 will benefit the company and its shareholders. LTIP 2024 will provide a competitive and motivation-improving incentive for senior executives and other</w:t>
      </w:r>
      <w:r w:rsidR="00522EAE">
        <w:rPr>
          <w:rFonts w:asciiTheme="majorHAnsi" w:hAnsiTheme="majorHAnsi" w:cs="Arial"/>
          <w:noProof/>
          <w:sz w:val="18"/>
          <w:szCs w:val="18"/>
        </w:rPr>
        <w:t xml:space="preserve"> </w:t>
      </w:r>
      <w:r w:rsidRPr="00B54E62">
        <w:rPr>
          <w:rFonts w:asciiTheme="majorHAnsi" w:hAnsiTheme="majorHAnsi" w:cs="Arial"/>
          <w:noProof/>
          <w:sz w:val="18"/>
          <w:szCs w:val="18"/>
        </w:rPr>
        <w:t>employees within the company</w:t>
      </w:r>
      <w:r w:rsidR="00DB2554">
        <w:rPr>
          <w:rFonts w:asciiTheme="majorHAnsi" w:hAnsiTheme="majorHAnsi" w:cs="Arial"/>
          <w:noProof/>
          <w:sz w:val="18"/>
          <w:szCs w:val="18"/>
        </w:rPr>
        <w:t xml:space="preserve"> and its subsidiaries</w:t>
      </w:r>
      <w:r w:rsidRPr="00B54E62">
        <w:rPr>
          <w:rFonts w:asciiTheme="majorHAnsi" w:hAnsiTheme="majorHAnsi" w:cs="Arial"/>
          <w:noProof/>
          <w:sz w:val="18"/>
          <w:szCs w:val="18"/>
        </w:rPr>
        <w:t>.</w:t>
      </w:r>
    </w:p>
    <w:p w14:paraId="465D1E05" w14:textId="77777777" w:rsidR="00522EAE" w:rsidRPr="00B54E62" w:rsidRDefault="00522EAE" w:rsidP="00EE7B3D">
      <w:pPr>
        <w:tabs>
          <w:tab w:val="left" w:pos="5670"/>
        </w:tabs>
        <w:spacing w:line="276" w:lineRule="auto"/>
        <w:jc w:val="both"/>
        <w:rPr>
          <w:rFonts w:asciiTheme="majorHAnsi" w:hAnsiTheme="majorHAnsi" w:cs="Arial"/>
          <w:noProof/>
          <w:sz w:val="18"/>
          <w:szCs w:val="18"/>
        </w:rPr>
      </w:pPr>
    </w:p>
    <w:p w14:paraId="3AA2826F" w14:textId="100B1C9B" w:rsidR="00522EAE" w:rsidRPr="00B54E62" w:rsidRDefault="00522EAE" w:rsidP="00522EAE">
      <w:pPr>
        <w:spacing w:line="276" w:lineRule="auto"/>
        <w:jc w:val="both"/>
        <w:rPr>
          <w:rFonts w:asciiTheme="majorHAnsi" w:hAnsiTheme="majorHAnsi" w:cs="Arial"/>
          <w:noProof/>
          <w:sz w:val="18"/>
          <w:szCs w:val="18"/>
        </w:rPr>
      </w:pPr>
      <w:r w:rsidRPr="00B54E62">
        <w:rPr>
          <w:rFonts w:asciiTheme="majorHAnsi" w:hAnsiTheme="majorHAnsi" w:cs="Arial"/>
          <w:noProof/>
          <w:sz w:val="18"/>
          <w:szCs w:val="18"/>
        </w:rPr>
        <w:t xml:space="preserve">LTIP 2024 has been designed to reward the participants for increased shareholder value by allotting </w:t>
      </w:r>
      <w:r w:rsidRPr="000307A3">
        <w:rPr>
          <w:rFonts w:asciiTheme="majorHAnsi" w:hAnsiTheme="majorHAnsi" w:cs="Arial"/>
          <w:noProof/>
          <w:sz w:val="18"/>
          <w:szCs w:val="18"/>
        </w:rPr>
        <w:t>ContextVision</w:t>
      </w:r>
      <w:r w:rsidRPr="00B54E62">
        <w:rPr>
          <w:rFonts w:asciiTheme="majorHAnsi" w:hAnsiTheme="majorHAnsi" w:cs="Arial"/>
          <w:noProof/>
          <w:sz w:val="18"/>
          <w:szCs w:val="18"/>
        </w:rPr>
        <w:t xml:space="preserve"> Shares, based on the fulfilment of result based conditions</w:t>
      </w:r>
      <w:r w:rsidR="006A6868">
        <w:rPr>
          <w:rFonts w:asciiTheme="majorHAnsi" w:hAnsiTheme="majorHAnsi" w:cs="Arial"/>
          <w:noProof/>
          <w:sz w:val="18"/>
          <w:szCs w:val="18"/>
        </w:rPr>
        <w:t xml:space="preserve"> and conditions linked to increased shareholder value</w:t>
      </w:r>
      <w:r>
        <w:rPr>
          <w:rFonts w:asciiTheme="majorHAnsi" w:hAnsiTheme="majorHAnsi" w:cs="Arial"/>
          <w:noProof/>
          <w:sz w:val="18"/>
          <w:szCs w:val="18"/>
        </w:rPr>
        <w:t xml:space="preserve">. </w:t>
      </w:r>
      <w:r w:rsidRPr="00B54E62">
        <w:rPr>
          <w:rFonts w:asciiTheme="majorHAnsi" w:hAnsiTheme="majorHAnsi" w:cs="Arial"/>
          <w:noProof/>
          <w:sz w:val="18"/>
          <w:szCs w:val="18"/>
        </w:rPr>
        <w:t xml:space="preserve">By linking the employees’ remuneration to an improvement in </w:t>
      </w:r>
      <w:r w:rsidRPr="000307A3">
        <w:rPr>
          <w:rFonts w:asciiTheme="majorHAnsi" w:hAnsiTheme="majorHAnsi" w:cs="Arial"/>
          <w:noProof/>
          <w:sz w:val="18"/>
          <w:szCs w:val="18"/>
        </w:rPr>
        <w:t>ContextVision’s</w:t>
      </w:r>
      <w:r w:rsidRPr="00B54E62">
        <w:rPr>
          <w:rFonts w:asciiTheme="majorHAnsi" w:hAnsiTheme="majorHAnsi" w:cs="Arial"/>
          <w:noProof/>
          <w:sz w:val="18"/>
          <w:szCs w:val="18"/>
        </w:rPr>
        <w:t xml:space="preserve"> results</w:t>
      </w:r>
      <w:r w:rsidR="006A6868">
        <w:rPr>
          <w:rFonts w:asciiTheme="majorHAnsi" w:hAnsiTheme="majorHAnsi" w:cs="Arial"/>
          <w:noProof/>
          <w:sz w:val="18"/>
          <w:szCs w:val="18"/>
        </w:rPr>
        <w:t xml:space="preserve"> and value</w:t>
      </w:r>
      <w:r w:rsidRPr="00B54E62">
        <w:rPr>
          <w:rFonts w:asciiTheme="majorHAnsi" w:hAnsiTheme="majorHAnsi" w:cs="Arial"/>
          <w:noProof/>
          <w:sz w:val="18"/>
          <w:szCs w:val="18"/>
        </w:rPr>
        <w:t xml:space="preserve">, the long-term value growth of </w:t>
      </w:r>
      <w:r w:rsidRPr="000307A3">
        <w:rPr>
          <w:rFonts w:asciiTheme="majorHAnsi" w:hAnsiTheme="majorHAnsi" w:cs="Arial"/>
          <w:noProof/>
          <w:sz w:val="18"/>
          <w:szCs w:val="18"/>
        </w:rPr>
        <w:t>ContextVision</w:t>
      </w:r>
      <w:r w:rsidRPr="00B54E62">
        <w:rPr>
          <w:rFonts w:asciiTheme="majorHAnsi" w:hAnsiTheme="majorHAnsi" w:cs="Arial"/>
          <w:noProof/>
          <w:sz w:val="18"/>
          <w:szCs w:val="18"/>
        </w:rPr>
        <w:t xml:space="preserve"> is rewarded. Based on these circumstances, the Board of Directors considers that the implementation of LTIP 2024 will have a positive effect on the company’s continued development, and will thus be beneficial to the shareholders and the company.</w:t>
      </w:r>
    </w:p>
    <w:p w14:paraId="221DABE1" w14:textId="77777777" w:rsidR="00EE7B3D" w:rsidRPr="00B54E62" w:rsidRDefault="00EE7B3D" w:rsidP="00EE7B3D">
      <w:pPr>
        <w:jc w:val="both"/>
        <w:rPr>
          <w:rFonts w:asciiTheme="majorHAnsi" w:hAnsiTheme="majorHAnsi" w:cs="Arial"/>
          <w:noProof/>
          <w:sz w:val="18"/>
          <w:szCs w:val="18"/>
        </w:rPr>
      </w:pPr>
    </w:p>
    <w:p w14:paraId="67578A23" w14:textId="77777777" w:rsidR="00EE7B3D" w:rsidRPr="00B54E62" w:rsidRDefault="00EE7B3D" w:rsidP="00EE7B3D">
      <w:pPr>
        <w:adjustRightInd w:val="0"/>
        <w:rPr>
          <w:rFonts w:asciiTheme="majorHAnsi" w:hAnsiTheme="majorHAnsi" w:cs="Arial"/>
          <w:b/>
          <w:sz w:val="18"/>
          <w:szCs w:val="18"/>
        </w:rPr>
      </w:pPr>
      <w:r w:rsidRPr="00B54E62">
        <w:rPr>
          <w:rFonts w:asciiTheme="majorHAnsi" w:hAnsiTheme="majorHAnsi" w:cs="Arial"/>
          <w:b/>
          <w:sz w:val="18"/>
          <w:szCs w:val="18"/>
        </w:rPr>
        <w:t>D.4 Preparation of the item</w:t>
      </w:r>
    </w:p>
    <w:p w14:paraId="245B51C9" w14:textId="123D60DB" w:rsidR="00EE7B3D" w:rsidRPr="00B54E62" w:rsidRDefault="00EE7B3D" w:rsidP="00EE7B3D">
      <w:pPr>
        <w:spacing w:line="276" w:lineRule="auto"/>
        <w:jc w:val="both"/>
        <w:rPr>
          <w:rFonts w:asciiTheme="majorHAnsi" w:hAnsiTheme="majorHAnsi" w:cs="Arial"/>
          <w:noProof/>
          <w:sz w:val="18"/>
          <w:szCs w:val="18"/>
        </w:rPr>
      </w:pPr>
      <w:r w:rsidRPr="00B54E62">
        <w:rPr>
          <w:rFonts w:asciiTheme="majorHAnsi" w:hAnsiTheme="majorHAnsi" w:cs="Arial"/>
          <w:noProof/>
          <w:sz w:val="18"/>
          <w:szCs w:val="18"/>
        </w:rPr>
        <w:t xml:space="preserve">The basis for LTIP 2024 has been prepared by the Board of Directors of the company. The work has been supported by external advisors and has been made in consultation with shareholders. The Board of Directors has thereafter decided to present this proposal for the </w:t>
      </w:r>
      <w:r w:rsidR="00522EAE">
        <w:rPr>
          <w:rFonts w:asciiTheme="majorHAnsi" w:hAnsiTheme="majorHAnsi" w:cs="Arial"/>
          <w:noProof/>
          <w:sz w:val="18"/>
          <w:szCs w:val="18"/>
        </w:rPr>
        <w:t>G</w:t>
      </w:r>
      <w:r w:rsidRPr="00B54E62">
        <w:rPr>
          <w:rFonts w:asciiTheme="majorHAnsi" w:hAnsiTheme="majorHAnsi" w:cs="Arial"/>
          <w:noProof/>
          <w:sz w:val="18"/>
          <w:szCs w:val="18"/>
        </w:rPr>
        <w:t xml:space="preserve">eneral </w:t>
      </w:r>
      <w:r w:rsidR="00522EAE">
        <w:rPr>
          <w:rFonts w:asciiTheme="majorHAnsi" w:hAnsiTheme="majorHAnsi" w:cs="Arial"/>
          <w:noProof/>
          <w:sz w:val="18"/>
          <w:szCs w:val="18"/>
        </w:rPr>
        <w:t>M</w:t>
      </w:r>
      <w:r w:rsidRPr="00B54E62">
        <w:rPr>
          <w:rFonts w:asciiTheme="majorHAnsi" w:hAnsiTheme="majorHAnsi" w:cs="Arial"/>
          <w:noProof/>
          <w:sz w:val="18"/>
          <w:szCs w:val="18"/>
        </w:rPr>
        <w:t>eeting. Except for the staff that have prepared the matter upon instruction from the Board of Directors, no employee that may be a participant of the program has participated in the preparations of the program’s terms.</w:t>
      </w:r>
    </w:p>
    <w:p w14:paraId="5E5D432A" w14:textId="77777777" w:rsidR="00EE7B3D" w:rsidRPr="00B54E62" w:rsidRDefault="00EE7B3D" w:rsidP="00EE7B3D">
      <w:pPr>
        <w:jc w:val="both"/>
        <w:rPr>
          <w:rFonts w:asciiTheme="majorHAnsi" w:hAnsiTheme="majorHAnsi" w:cs="Arial"/>
          <w:noProof/>
          <w:sz w:val="18"/>
          <w:szCs w:val="18"/>
        </w:rPr>
      </w:pPr>
    </w:p>
    <w:p w14:paraId="3AE69679" w14:textId="77777777" w:rsidR="00EE7B3D" w:rsidRPr="00B54E62" w:rsidRDefault="00EE7B3D" w:rsidP="00EE7B3D">
      <w:pPr>
        <w:adjustRightInd w:val="0"/>
        <w:rPr>
          <w:rFonts w:asciiTheme="majorHAnsi" w:hAnsiTheme="majorHAnsi" w:cs="Arial"/>
          <w:b/>
          <w:sz w:val="18"/>
          <w:szCs w:val="18"/>
        </w:rPr>
      </w:pPr>
      <w:r w:rsidRPr="00B54E62">
        <w:rPr>
          <w:rFonts w:asciiTheme="majorHAnsi" w:hAnsiTheme="majorHAnsi" w:cs="Arial"/>
          <w:b/>
          <w:sz w:val="18"/>
          <w:szCs w:val="18"/>
        </w:rPr>
        <w:t>D.5 Other share-related incentive programs</w:t>
      </w:r>
    </w:p>
    <w:p w14:paraId="3B276F3B" w14:textId="6E843A56" w:rsidR="00EE7B3D" w:rsidRDefault="00EE7B3D" w:rsidP="00EE7B3D">
      <w:pPr>
        <w:spacing w:line="276" w:lineRule="auto"/>
        <w:jc w:val="both"/>
        <w:rPr>
          <w:rFonts w:asciiTheme="majorHAnsi" w:hAnsiTheme="majorHAnsi" w:cs="Arial"/>
          <w:noProof/>
          <w:sz w:val="18"/>
          <w:szCs w:val="18"/>
        </w:rPr>
      </w:pPr>
      <w:r w:rsidRPr="00B54E62">
        <w:rPr>
          <w:rFonts w:asciiTheme="majorHAnsi" w:hAnsiTheme="majorHAnsi" w:cs="Arial"/>
          <w:noProof/>
          <w:sz w:val="18"/>
          <w:szCs w:val="18"/>
        </w:rPr>
        <w:t xml:space="preserve">The company’s other share-related incentive programs are described on page </w:t>
      </w:r>
      <w:r w:rsidR="00522EAE">
        <w:rPr>
          <w:rFonts w:asciiTheme="majorHAnsi" w:hAnsiTheme="majorHAnsi" w:cs="Arial"/>
          <w:noProof/>
          <w:sz w:val="18"/>
          <w:szCs w:val="18"/>
        </w:rPr>
        <w:t>31</w:t>
      </w:r>
      <w:r w:rsidRPr="00B54E62">
        <w:rPr>
          <w:rFonts w:asciiTheme="majorHAnsi" w:hAnsiTheme="majorHAnsi" w:cs="Arial"/>
          <w:noProof/>
          <w:sz w:val="18"/>
          <w:szCs w:val="18"/>
        </w:rPr>
        <w:t xml:space="preserve"> in the company’s annual report.</w:t>
      </w:r>
    </w:p>
    <w:p w14:paraId="1B2C8B44" w14:textId="77777777" w:rsidR="00B54E62" w:rsidRPr="000307A3" w:rsidRDefault="00B54E62" w:rsidP="00B54E62">
      <w:pPr>
        <w:jc w:val="both"/>
        <w:rPr>
          <w:b/>
          <w:noProof/>
          <w:sz w:val="20"/>
          <w:szCs w:val="20"/>
        </w:rPr>
      </w:pPr>
    </w:p>
    <w:p w14:paraId="6FAAB68A" w14:textId="19090C61" w:rsidR="00D109D7" w:rsidRDefault="00D109D7" w:rsidP="00EE7B3D">
      <w:pPr>
        <w:pStyle w:val="Brdtext"/>
        <w:spacing w:before="1" w:line="252" w:lineRule="auto"/>
        <w:ind w:right="267"/>
        <w:rPr>
          <w:w w:val="105"/>
        </w:rPr>
      </w:pPr>
    </w:p>
    <w:p w14:paraId="78330ECE" w14:textId="6B9674A7" w:rsidR="00D938D4" w:rsidRDefault="00D938D4" w:rsidP="00D938D4">
      <w:pPr>
        <w:pStyle w:val="Rubrik1"/>
        <w:ind w:left="0"/>
      </w:pPr>
      <w:r>
        <w:rPr>
          <w:smallCaps/>
          <w:w w:val="105"/>
        </w:rPr>
        <w:t>Documents</w:t>
      </w:r>
    </w:p>
    <w:p w14:paraId="59CBF124" w14:textId="04732A78" w:rsidR="00D938D4" w:rsidRDefault="00202029" w:rsidP="00624DC1">
      <w:pPr>
        <w:pStyle w:val="Brdtext"/>
        <w:spacing w:before="10" w:line="247" w:lineRule="auto"/>
        <w:ind w:right="49"/>
        <w:jc w:val="both"/>
        <w:rPr>
          <w:w w:val="105"/>
        </w:rPr>
      </w:pPr>
      <w:r>
        <w:rPr>
          <w:w w:val="105"/>
        </w:rPr>
        <w:t xml:space="preserve">The Annual Report and other documents pursuant to the Swedish Companies Act </w:t>
      </w:r>
      <w:r w:rsidR="00E82A55">
        <w:rPr>
          <w:w w:val="105"/>
        </w:rPr>
        <w:t>as well as p</w:t>
      </w:r>
      <w:r w:rsidR="000A2E00">
        <w:rPr>
          <w:w w:val="105"/>
        </w:rPr>
        <w:t>roxy forms</w:t>
      </w:r>
      <w:r w:rsidR="00D938D4">
        <w:rPr>
          <w:w w:val="105"/>
        </w:rPr>
        <w:t xml:space="preserve"> </w:t>
      </w:r>
      <w:r w:rsidR="00624DC1">
        <w:rPr>
          <w:w w:val="105"/>
        </w:rPr>
        <w:t xml:space="preserve">will be kept available </w:t>
      </w:r>
      <w:r w:rsidR="00D938D4">
        <w:rPr>
          <w:w w:val="105"/>
        </w:rPr>
        <w:t xml:space="preserve">at the company’s office, </w:t>
      </w:r>
      <w:proofErr w:type="spellStart"/>
      <w:r w:rsidR="00D938D4">
        <w:rPr>
          <w:w w:val="105"/>
        </w:rPr>
        <w:t>Holländargatan</w:t>
      </w:r>
      <w:proofErr w:type="spellEnd"/>
      <w:r w:rsidR="00D938D4">
        <w:rPr>
          <w:w w:val="105"/>
        </w:rPr>
        <w:t xml:space="preserve"> 13, Stockholm, and at the company’s website,</w:t>
      </w:r>
      <w:r w:rsidR="00624DC1">
        <w:rPr>
          <w:w w:val="105"/>
        </w:rPr>
        <w:t xml:space="preserve"> </w:t>
      </w:r>
      <w:hyperlink r:id="rId20" w:history="1">
        <w:r w:rsidR="00624DC1" w:rsidRPr="004C73B3">
          <w:rPr>
            <w:rStyle w:val="Hyperlnk"/>
            <w:w w:val="105"/>
          </w:rPr>
          <w:t>www.contextvision.se</w:t>
        </w:r>
      </w:hyperlink>
      <w:r w:rsidR="00D938D4">
        <w:rPr>
          <w:color w:val="0000FF"/>
          <w:spacing w:val="-3"/>
          <w:w w:val="105"/>
        </w:rPr>
        <w:t xml:space="preserve"> </w:t>
      </w:r>
      <w:r w:rsidR="00D938D4">
        <w:rPr>
          <w:w w:val="105"/>
        </w:rPr>
        <w:t>from</w:t>
      </w:r>
      <w:r w:rsidR="00D938D4">
        <w:rPr>
          <w:spacing w:val="-4"/>
          <w:w w:val="105"/>
        </w:rPr>
        <w:t xml:space="preserve"> </w:t>
      </w:r>
      <w:r w:rsidR="000A2E00" w:rsidRPr="000307A3">
        <w:rPr>
          <w:w w:val="105"/>
        </w:rPr>
        <w:t>30</w:t>
      </w:r>
      <w:r w:rsidR="00D938D4" w:rsidRPr="000307A3">
        <w:rPr>
          <w:w w:val="105"/>
        </w:rPr>
        <w:t xml:space="preserve"> </w:t>
      </w:r>
      <w:r w:rsidR="000A2E00" w:rsidRPr="000307A3">
        <w:rPr>
          <w:w w:val="105"/>
        </w:rPr>
        <w:t>October</w:t>
      </w:r>
      <w:r w:rsidR="00D938D4" w:rsidRPr="000307A3">
        <w:rPr>
          <w:w w:val="105"/>
        </w:rPr>
        <w:t xml:space="preserve"> 2024</w:t>
      </w:r>
      <w:r w:rsidR="00D938D4">
        <w:rPr>
          <w:spacing w:val="-6"/>
          <w:w w:val="105"/>
        </w:rPr>
        <w:t xml:space="preserve"> </w:t>
      </w:r>
      <w:r w:rsidR="00D938D4">
        <w:rPr>
          <w:w w:val="105"/>
        </w:rPr>
        <w:t>and</w:t>
      </w:r>
      <w:r w:rsidR="00D938D4">
        <w:rPr>
          <w:spacing w:val="-7"/>
          <w:w w:val="105"/>
        </w:rPr>
        <w:t xml:space="preserve"> </w:t>
      </w:r>
      <w:r w:rsidR="00D938D4">
        <w:rPr>
          <w:w w:val="105"/>
        </w:rPr>
        <w:t>will</w:t>
      </w:r>
      <w:r w:rsidR="00D938D4">
        <w:rPr>
          <w:spacing w:val="-7"/>
          <w:w w:val="105"/>
        </w:rPr>
        <w:t xml:space="preserve"> </w:t>
      </w:r>
      <w:r w:rsidR="00D938D4">
        <w:rPr>
          <w:w w:val="105"/>
        </w:rPr>
        <w:t>also</w:t>
      </w:r>
      <w:r w:rsidR="00D938D4">
        <w:rPr>
          <w:spacing w:val="-5"/>
          <w:w w:val="105"/>
        </w:rPr>
        <w:t xml:space="preserve"> </w:t>
      </w:r>
      <w:r w:rsidR="00D938D4">
        <w:rPr>
          <w:w w:val="105"/>
        </w:rPr>
        <w:t>be</w:t>
      </w:r>
      <w:r w:rsidR="00D938D4">
        <w:rPr>
          <w:spacing w:val="-7"/>
          <w:w w:val="105"/>
        </w:rPr>
        <w:t xml:space="preserve"> </w:t>
      </w:r>
      <w:r w:rsidR="00D938D4">
        <w:rPr>
          <w:w w:val="105"/>
        </w:rPr>
        <w:t>sent</w:t>
      </w:r>
      <w:r w:rsidR="00D938D4">
        <w:rPr>
          <w:spacing w:val="-5"/>
          <w:w w:val="105"/>
        </w:rPr>
        <w:t xml:space="preserve"> </w:t>
      </w:r>
      <w:r w:rsidR="00D938D4">
        <w:rPr>
          <w:w w:val="105"/>
        </w:rPr>
        <w:t>to</w:t>
      </w:r>
      <w:r w:rsidR="00D938D4">
        <w:rPr>
          <w:spacing w:val="-9"/>
          <w:w w:val="105"/>
        </w:rPr>
        <w:t xml:space="preserve"> </w:t>
      </w:r>
      <w:r w:rsidR="00D938D4">
        <w:rPr>
          <w:w w:val="105"/>
        </w:rPr>
        <w:t>shareholders</w:t>
      </w:r>
      <w:r w:rsidR="00D938D4">
        <w:rPr>
          <w:spacing w:val="-7"/>
          <w:w w:val="105"/>
        </w:rPr>
        <w:t xml:space="preserve"> </w:t>
      </w:r>
      <w:r w:rsidR="00D938D4">
        <w:rPr>
          <w:w w:val="105"/>
        </w:rPr>
        <w:t>that</w:t>
      </w:r>
      <w:r w:rsidR="00D938D4">
        <w:rPr>
          <w:spacing w:val="-7"/>
          <w:w w:val="105"/>
        </w:rPr>
        <w:t xml:space="preserve"> </w:t>
      </w:r>
      <w:r w:rsidR="00D938D4">
        <w:rPr>
          <w:w w:val="105"/>
        </w:rPr>
        <w:t>so</w:t>
      </w:r>
      <w:r w:rsidR="00D938D4">
        <w:rPr>
          <w:spacing w:val="-9"/>
          <w:w w:val="105"/>
        </w:rPr>
        <w:t xml:space="preserve"> </w:t>
      </w:r>
      <w:r w:rsidR="00D938D4">
        <w:rPr>
          <w:w w:val="105"/>
        </w:rPr>
        <w:t>request</w:t>
      </w:r>
      <w:r w:rsidR="00D938D4">
        <w:rPr>
          <w:spacing w:val="-5"/>
          <w:w w:val="105"/>
        </w:rPr>
        <w:t xml:space="preserve"> </w:t>
      </w:r>
      <w:r w:rsidR="00D938D4">
        <w:rPr>
          <w:w w:val="105"/>
        </w:rPr>
        <w:t>and</w:t>
      </w:r>
      <w:r w:rsidR="00D938D4">
        <w:rPr>
          <w:spacing w:val="-5"/>
          <w:w w:val="105"/>
        </w:rPr>
        <w:t xml:space="preserve"> </w:t>
      </w:r>
      <w:r w:rsidR="00D938D4">
        <w:rPr>
          <w:w w:val="105"/>
        </w:rPr>
        <w:t>state their</w:t>
      </w:r>
      <w:r w:rsidR="00D938D4">
        <w:rPr>
          <w:spacing w:val="-5"/>
          <w:w w:val="105"/>
        </w:rPr>
        <w:t xml:space="preserve"> </w:t>
      </w:r>
      <w:r w:rsidR="00D938D4">
        <w:rPr>
          <w:w w:val="105"/>
        </w:rPr>
        <w:t>address.</w:t>
      </w:r>
    </w:p>
    <w:p w14:paraId="6843F84F" w14:textId="1299EE3B" w:rsidR="00D65F10" w:rsidRDefault="00D65F10" w:rsidP="00624DC1">
      <w:pPr>
        <w:pStyle w:val="Brdtext"/>
        <w:spacing w:before="10" w:line="247" w:lineRule="auto"/>
        <w:ind w:right="49"/>
        <w:jc w:val="both"/>
      </w:pPr>
    </w:p>
    <w:p w14:paraId="365506C1" w14:textId="758885FB" w:rsidR="00D65F10" w:rsidRDefault="00D65F10" w:rsidP="00624DC1">
      <w:pPr>
        <w:pStyle w:val="Brdtext"/>
        <w:spacing w:before="10" w:line="247" w:lineRule="auto"/>
        <w:ind w:right="49"/>
        <w:jc w:val="both"/>
      </w:pPr>
      <w:r>
        <w:t>N.B. This English version of the notice to the Extraordinary General Meeting is an unofficial translation. In case of any discrepancies in relation to the Swedish version of the notice to the Extraordinary General Meeting, the Swedish version shall prevail.</w:t>
      </w:r>
    </w:p>
    <w:p w14:paraId="37E3A224" w14:textId="77777777" w:rsidR="001B0248" w:rsidRDefault="001B0248" w:rsidP="00D109D7">
      <w:pPr>
        <w:pStyle w:val="Brdtext"/>
        <w:spacing w:before="10"/>
      </w:pPr>
    </w:p>
    <w:p w14:paraId="32D003B7" w14:textId="0283A9D7" w:rsidR="001B0248" w:rsidRDefault="001B0248" w:rsidP="00D109D7">
      <w:pPr>
        <w:pStyle w:val="Brdtext"/>
      </w:pPr>
      <w:r>
        <w:t>Stockholm</w:t>
      </w:r>
      <w:r>
        <w:rPr>
          <w:spacing w:val="15"/>
        </w:rPr>
        <w:t xml:space="preserve"> </w:t>
      </w:r>
      <w:r>
        <w:t>in</w:t>
      </w:r>
      <w:r>
        <w:rPr>
          <w:spacing w:val="16"/>
        </w:rPr>
        <w:t xml:space="preserve"> </w:t>
      </w:r>
      <w:r w:rsidR="000A2E00">
        <w:rPr>
          <w:spacing w:val="16"/>
        </w:rPr>
        <w:t>October</w:t>
      </w:r>
      <w:r>
        <w:rPr>
          <w:spacing w:val="15"/>
        </w:rPr>
        <w:t xml:space="preserve"> </w:t>
      </w:r>
      <w:r>
        <w:rPr>
          <w:spacing w:val="-4"/>
        </w:rPr>
        <w:t>2024</w:t>
      </w:r>
    </w:p>
    <w:p w14:paraId="712B45A4" w14:textId="77777777" w:rsidR="001B0248" w:rsidRDefault="001B0248" w:rsidP="00D109D7">
      <w:pPr>
        <w:spacing w:before="13"/>
        <w:rPr>
          <w:b/>
          <w:sz w:val="18"/>
        </w:rPr>
      </w:pPr>
      <w:r>
        <w:rPr>
          <w:b/>
          <w:sz w:val="18"/>
        </w:rPr>
        <w:t>CONTEXTVISION</w:t>
      </w:r>
      <w:r>
        <w:rPr>
          <w:b/>
          <w:spacing w:val="26"/>
          <w:sz w:val="18"/>
        </w:rPr>
        <w:t xml:space="preserve"> </w:t>
      </w:r>
      <w:r>
        <w:rPr>
          <w:b/>
          <w:sz w:val="18"/>
        </w:rPr>
        <w:t>AB</w:t>
      </w:r>
      <w:r>
        <w:rPr>
          <w:b/>
          <w:spacing w:val="27"/>
          <w:sz w:val="18"/>
        </w:rPr>
        <w:t xml:space="preserve"> </w:t>
      </w:r>
      <w:r>
        <w:rPr>
          <w:b/>
          <w:spacing w:val="-2"/>
          <w:sz w:val="18"/>
        </w:rPr>
        <w:t>(PUBL)</w:t>
      </w:r>
    </w:p>
    <w:p w14:paraId="1B03CCB0" w14:textId="2A52B72B" w:rsidR="001B0248" w:rsidRPr="00422E17" w:rsidRDefault="001B0248" w:rsidP="00D109D7">
      <w:pPr>
        <w:pStyle w:val="Brdtext"/>
        <w:spacing w:before="7"/>
        <w:rPr>
          <w:lang w:val="sv-SE"/>
        </w:rPr>
        <w:sectPr w:rsidR="001B0248" w:rsidRPr="00422E17">
          <w:pgSz w:w="12240" w:h="15840"/>
          <w:pgMar w:top="1500" w:right="1620" w:bottom="1120" w:left="1640" w:header="665" w:footer="926" w:gutter="0"/>
          <w:cols w:space="720"/>
        </w:sectPr>
      </w:pPr>
      <w:r w:rsidRPr="00422E17">
        <w:rPr>
          <w:w w:val="105"/>
          <w:lang w:val="sv-SE"/>
        </w:rPr>
        <w:t>The</w:t>
      </w:r>
      <w:r w:rsidRPr="00422E17">
        <w:rPr>
          <w:spacing w:val="-8"/>
          <w:w w:val="105"/>
          <w:lang w:val="sv-SE"/>
        </w:rPr>
        <w:t xml:space="preserve"> </w:t>
      </w:r>
      <w:r w:rsidRPr="00422E17">
        <w:rPr>
          <w:w w:val="105"/>
          <w:lang w:val="sv-SE"/>
        </w:rPr>
        <w:t>Board</w:t>
      </w:r>
      <w:r w:rsidRPr="00422E17">
        <w:rPr>
          <w:spacing w:val="-5"/>
          <w:w w:val="105"/>
          <w:lang w:val="sv-SE"/>
        </w:rPr>
        <w:t xml:space="preserve"> </w:t>
      </w:r>
      <w:proofErr w:type="spellStart"/>
      <w:r w:rsidRPr="00422E17">
        <w:rPr>
          <w:w w:val="105"/>
          <w:lang w:val="sv-SE"/>
        </w:rPr>
        <w:t>of</w:t>
      </w:r>
      <w:proofErr w:type="spellEnd"/>
      <w:r w:rsidRPr="00422E17">
        <w:rPr>
          <w:spacing w:val="-8"/>
          <w:w w:val="105"/>
          <w:lang w:val="sv-SE"/>
        </w:rPr>
        <w:t xml:space="preserve"> </w:t>
      </w:r>
      <w:r w:rsidRPr="00422E17">
        <w:rPr>
          <w:spacing w:val="-2"/>
          <w:w w:val="105"/>
          <w:lang w:val="sv-SE"/>
        </w:rPr>
        <w:t>Directors</w:t>
      </w:r>
    </w:p>
    <w:p w14:paraId="03CAEA9C" w14:textId="53BCE351" w:rsidR="001B0248" w:rsidRPr="00F04B2B" w:rsidRDefault="001B0248" w:rsidP="001B0248">
      <w:pPr>
        <w:pStyle w:val="Rubrik1"/>
        <w:rPr>
          <w:lang w:val="sv-SE"/>
        </w:rPr>
      </w:pPr>
      <w:r w:rsidRPr="00F04B2B">
        <w:rPr>
          <w:smallCaps/>
          <w:w w:val="105"/>
          <w:lang w:val="sv-SE"/>
        </w:rPr>
        <w:lastRenderedPageBreak/>
        <w:t>Anmälan</w:t>
      </w:r>
      <w:r w:rsidRPr="00F04B2B">
        <w:rPr>
          <w:smallCaps/>
          <w:spacing w:val="-10"/>
          <w:w w:val="105"/>
          <w:lang w:val="sv-SE"/>
        </w:rPr>
        <w:t xml:space="preserve"> </w:t>
      </w:r>
      <w:r w:rsidRPr="00F04B2B">
        <w:rPr>
          <w:smallCaps/>
          <w:w w:val="105"/>
          <w:lang w:val="sv-SE"/>
        </w:rPr>
        <w:t>om</w:t>
      </w:r>
      <w:r w:rsidRPr="00F04B2B">
        <w:rPr>
          <w:smallCaps/>
          <w:spacing w:val="-7"/>
          <w:w w:val="105"/>
          <w:lang w:val="sv-SE"/>
        </w:rPr>
        <w:t xml:space="preserve"> </w:t>
      </w:r>
      <w:r w:rsidRPr="00F04B2B">
        <w:rPr>
          <w:smallCaps/>
          <w:w w:val="105"/>
          <w:lang w:val="sv-SE"/>
        </w:rPr>
        <w:t>registrering inför</w:t>
      </w:r>
      <w:r w:rsidRPr="00F04B2B">
        <w:rPr>
          <w:smallCaps/>
          <w:spacing w:val="-2"/>
          <w:w w:val="105"/>
          <w:lang w:val="sv-SE"/>
        </w:rPr>
        <w:t xml:space="preserve"> </w:t>
      </w:r>
      <w:r w:rsidR="00464E9C">
        <w:rPr>
          <w:smallCaps/>
          <w:w w:val="105"/>
          <w:lang w:val="sv-SE"/>
        </w:rPr>
        <w:t>extra bolagsstämma</w:t>
      </w:r>
      <w:r w:rsidRPr="00F04B2B">
        <w:rPr>
          <w:smallCaps/>
          <w:spacing w:val="-2"/>
          <w:w w:val="105"/>
          <w:lang w:val="sv-SE"/>
        </w:rPr>
        <w:t xml:space="preserve"> </w:t>
      </w:r>
      <w:r w:rsidRPr="00F04B2B">
        <w:rPr>
          <w:smallCaps/>
          <w:w w:val="105"/>
          <w:lang w:val="sv-SE"/>
        </w:rPr>
        <w:t>i</w:t>
      </w:r>
      <w:r w:rsidRPr="00F04B2B">
        <w:rPr>
          <w:smallCaps/>
          <w:spacing w:val="-1"/>
          <w:w w:val="105"/>
          <w:lang w:val="sv-SE"/>
        </w:rPr>
        <w:t xml:space="preserve"> </w:t>
      </w:r>
      <w:proofErr w:type="spellStart"/>
      <w:r w:rsidRPr="00F04B2B">
        <w:rPr>
          <w:smallCaps/>
          <w:w w:val="105"/>
          <w:lang w:val="sv-SE"/>
        </w:rPr>
        <w:t>ContextVision</w:t>
      </w:r>
      <w:proofErr w:type="spellEnd"/>
      <w:r w:rsidRPr="00F04B2B">
        <w:rPr>
          <w:smallCaps/>
          <w:spacing w:val="-2"/>
          <w:w w:val="105"/>
          <w:lang w:val="sv-SE"/>
        </w:rPr>
        <w:t xml:space="preserve"> </w:t>
      </w:r>
      <w:r w:rsidRPr="00F04B2B">
        <w:rPr>
          <w:smallCaps/>
          <w:w w:val="105"/>
          <w:lang w:val="sv-SE"/>
        </w:rPr>
        <w:t>AB</w:t>
      </w:r>
      <w:r w:rsidRPr="00F04B2B">
        <w:rPr>
          <w:smallCaps/>
          <w:spacing w:val="-9"/>
          <w:w w:val="105"/>
          <w:lang w:val="sv-SE"/>
        </w:rPr>
        <w:t xml:space="preserve"> </w:t>
      </w:r>
      <w:r w:rsidRPr="00F04B2B">
        <w:rPr>
          <w:smallCaps/>
          <w:w w:val="105"/>
          <w:lang w:val="sv-SE"/>
        </w:rPr>
        <w:t>(publ)</w:t>
      </w:r>
      <w:r w:rsidRPr="00F04B2B">
        <w:rPr>
          <w:smallCaps/>
          <w:spacing w:val="-12"/>
          <w:w w:val="105"/>
          <w:lang w:val="sv-SE"/>
        </w:rPr>
        <w:t xml:space="preserve"> </w:t>
      </w:r>
      <w:r w:rsidRPr="00F04B2B">
        <w:rPr>
          <w:smallCaps/>
          <w:w w:val="105"/>
          <w:lang w:val="sv-SE"/>
        </w:rPr>
        <w:t>den</w:t>
      </w:r>
      <w:r w:rsidRPr="00F04B2B">
        <w:rPr>
          <w:smallCaps/>
          <w:spacing w:val="-4"/>
          <w:w w:val="105"/>
          <w:lang w:val="sv-SE"/>
        </w:rPr>
        <w:t xml:space="preserve"> </w:t>
      </w:r>
      <w:r w:rsidR="00464E9C">
        <w:rPr>
          <w:smallCaps/>
          <w:w w:val="105"/>
          <w:lang w:val="sv-SE"/>
        </w:rPr>
        <w:t>2</w:t>
      </w:r>
      <w:r w:rsidR="00D877A2">
        <w:rPr>
          <w:smallCaps/>
          <w:w w:val="105"/>
          <w:lang w:val="sv-SE"/>
        </w:rPr>
        <w:t>0</w:t>
      </w:r>
      <w:r w:rsidR="00464E9C">
        <w:rPr>
          <w:smallCaps/>
          <w:w w:val="105"/>
          <w:lang w:val="sv-SE"/>
        </w:rPr>
        <w:t xml:space="preserve"> </w:t>
      </w:r>
      <w:r w:rsidR="00D877A2">
        <w:rPr>
          <w:smallCaps/>
          <w:w w:val="105"/>
          <w:lang w:val="sv-SE"/>
        </w:rPr>
        <w:t>November</w:t>
      </w:r>
      <w:r w:rsidRPr="00F04B2B">
        <w:rPr>
          <w:smallCaps/>
          <w:w w:val="105"/>
          <w:lang w:val="sv-SE"/>
        </w:rPr>
        <w:t>,</w:t>
      </w:r>
      <w:r w:rsidRPr="00F04B2B">
        <w:rPr>
          <w:smallCaps/>
          <w:spacing w:val="-10"/>
          <w:w w:val="105"/>
          <w:lang w:val="sv-SE"/>
        </w:rPr>
        <w:t xml:space="preserve"> </w:t>
      </w:r>
      <w:r w:rsidRPr="00F04B2B">
        <w:rPr>
          <w:smallCaps/>
          <w:spacing w:val="-2"/>
          <w:w w:val="105"/>
          <w:lang w:val="sv-SE"/>
        </w:rPr>
        <w:t>202</w:t>
      </w:r>
      <w:r>
        <w:rPr>
          <w:smallCaps/>
          <w:spacing w:val="-2"/>
          <w:w w:val="105"/>
          <w:lang w:val="sv-SE"/>
        </w:rPr>
        <w:t>4</w:t>
      </w:r>
      <w:r w:rsidRPr="00F04B2B">
        <w:rPr>
          <w:smallCaps/>
          <w:spacing w:val="-2"/>
          <w:w w:val="105"/>
          <w:lang w:val="sv-SE"/>
        </w:rPr>
        <w:t>.</w:t>
      </w:r>
    </w:p>
    <w:p w14:paraId="2F147A2E" w14:textId="7DDDECCE" w:rsidR="001B0248" w:rsidRPr="000307A3" w:rsidRDefault="001B0248" w:rsidP="00287874">
      <w:pPr>
        <w:spacing w:before="8"/>
        <w:ind w:left="210"/>
        <w:rPr>
          <w:b/>
          <w:sz w:val="20"/>
        </w:rPr>
      </w:pPr>
      <w:r>
        <w:rPr>
          <w:b/>
          <w:smallCaps/>
          <w:w w:val="105"/>
          <w:sz w:val="20"/>
        </w:rPr>
        <w:t>/Application</w:t>
      </w:r>
      <w:r>
        <w:rPr>
          <w:b/>
          <w:smallCaps/>
          <w:spacing w:val="-4"/>
          <w:w w:val="105"/>
          <w:sz w:val="20"/>
        </w:rPr>
        <w:t xml:space="preserve"> </w:t>
      </w:r>
      <w:r>
        <w:rPr>
          <w:b/>
          <w:smallCaps/>
          <w:w w:val="105"/>
          <w:sz w:val="20"/>
        </w:rPr>
        <w:t>for</w:t>
      </w:r>
      <w:r>
        <w:rPr>
          <w:b/>
          <w:smallCaps/>
          <w:spacing w:val="-2"/>
          <w:w w:val="105"/>
          <w:sz w:val="20"/>
        </w:rPr>
        <w:t xml:space="preserve"> </w:t>
      </w:r>
      <w:r>
        <w:rPr>
          <w:b/>
          <w:smallCaps/>
          <w:w w:val="105"/>
          <w:sz w:val="20"/>
        </w:rPr>
        <w:t>registration</w:t>
      </w:r>
      <w:r>
        <w:rPr>
          <w:b/>
          <w:smallCaps/>
          <w:spacing w:val="-2"/>
          <w:w w:val="105"/>
          <w:sz w:val="20"/>
        </w:rPr>
        <w:t xml:space="preserve"> </w:t>
      </w:r>
      <w:r>
        <w:rPr>
          <w:b/>
          <w:smallCaps/>
          <w:w w:val="105"/>
          <w:sz w:val="20"/>
        </w:rPr>
        <w:t>before</w:t>
      </w:r>
      <w:r>
        <w:rPr>
          <w:b/>
          <w:smallCaps/>
          <w:spacing w:val="-4"/>
          <w:w w:val="105"/>
          <w:sz w:val="20"/>
        </w:rPr>
        <w:t xml:space="preserve"> </w:t>
      </w:r>
      <w:r>
        <w:rPr>
          <w:b/>
          <w:smallCaps/>
          <w:w w:val="105"/>
          <w:sz w:val="20"/>
        </w:rPr>
        <w:t xml:space="preserve">the </w:t>
      </w:r>
      <w:r w:rsidR="00690BA6">
        <w:rPr>
          <w:b/>
          <w:smallCaps/>
          <w:w w:val="105"/>
          <w:sz w:val="20"/>
        </w:rPr>
        <w:t xml:space="preserve">Extraordinary </w:t>
      </w:r>
      <w:r>
        <w:rPr>
          <w:b/>
          <w:smallCaps/>
          <w:w w:val="105"/>
          <w:sz w:val="20"/>
        </w:rPr>
        <w:t>General</w:t>
      </w:r>
      <w:r>
        <w:rPr>
          <w:b/>
          <w:smallCaps/>
          <w:spacing w:val="-6"/>
          <w:w w:val="105"/>
          <w:sz w:val="20"/>
        </w:rPr>
        <w:t xml:space="preserve"> </w:t>
      </w:r>
      <w:r>
        <w:rPr>
          <w:b/>
          <w:smallCaps/>
          <w:w w:val="105"/>
          <w:sz w:val="20"/>
        </w:rPr>
        <w:t>Meeting</w:t>
      </w:r>
      <w:r>
        <w:rPr>
          <w:b/>
          <w:smallCaps/>
          <w:spacing w:val="-1"/>
          <w:w w:val="105"/>
          <w:sz w:val="20"/>
        </w:rPr>
        <w:t xml:space="preserve"> </w:t>
      </w:r>
      <w:r>
        <w:rPr>
          <w:b/>
          <w:smallCaps/>
          <w:w w:val="105"/>
          <w:sz w:val="20"/>
        </w:rPr>
        <w:t>in</w:t>
      </w:r>
      <w:r>
        <w:rPr>
          <w:b/>
          <w:smallCaps/>
          <w:spacing w:val="-4"/>
          <w:w w:val="105"/>
          <w:sz w:val="20"/>
        </w:rPr>
        <w:t xml:space="preserve"> </w:t>
      </w:r>
      <w:r>
        <w:rPr>
          <w:b/>
          <w:smallCaps/>
          <w:w w:val="105"/>
          <w:sz w:val="20"/>
        </w:rPr>
        <w:t>ContextVision</w:t>
      </w:r>
      <w:r>
        <w:rPr>
          <w:b/>
          <w:smallCaps/>
          <w:spacing w:val="-2"/>
          <w:w w:val="105"/>
          <w:sz w:val="20"/>
        </w:rPr>
        <w:t xml:space="preserve"> </w:t>
      </w:r>
      <w:r>
        <w:rPr>
          <w:b/>
          <w:smallCaps/>
          <w:w w:val="105"/>
          <w:sz w:val="20"/>
        </w:rPr>
        <w:t>AB</w:t>
      </w:r>
      <w:r>
        <w:rPr>
          <w:b/>
          <w:smallCaps/>
          <w:spacing w:val="-9"/>
          <w:w w:val="105"/>
          <w:sz w:val="20"/>
        </w:rPr>
        <w:t xml:space="preserve"> </w:t>
      </w:r>
      <w:r>
        <w:rPr>
          <w:b/>
          <w:smallCaps/>
          <w:spacing w:val="-2"/>
          <w:w w:val="105"/>
          <w:sz w:val="20"/>
        </w:rPr>
        <w:t>(publ)</w:t>
      </w:r>
      <w:r w:rsidR="00287874">
        <w:rPr>
          <w:b/>
          <w:smallCaps/>
          <w:spacing w:val="-2"/>
          <w:w w:val="105"/>
          <w:sz w:val="20"/>
        </w:rPr>
        <w:t xml:space="preserve"> </w:t>
      </w:r>
      <w:r w:rsidRPr="000307A3">
        <w:rPr>
          <w:b/>
          <w:sz w:val="17"/>
        </w:rPr>
        <w:t>ON</w:t>
      </w:r>
      <w:r w:rsidR="00464E9C" w:rsidRPr="000307A3">
        <w:rPr>
          <w:b/>
          <w:sz w:val="17"/>
        </w:rPr>
        <w:t xml:space="preserve"> 2</w:t>
      </w:r>
      <w:r w:rsidR="00D877A2" w:rsidRPr="000307A3">
        <w:rPr>
          <w:b/>
          <w:sz w:val="17"/>
        </w:rPr>
        <w:t>0</w:t>
      </w:r>
      <w:r w:rsidR="00464E9C" w:rsidRPr="000307A3">
        <w:rPr>
          <w:b/>
          <w:sz w:val="17"/>
        </w:rPr>
        <w:t xml:space="preserve"> </w:t>
      </w:r>
      <w:r w:rsidR="00D877A2" w:rsidRPr="000307A3">
        <w:rPr>
          <w:b/>
          <w:sz w:val="17"/>
        </w:rPr>
        <w:t>NOVEMBER</w:t>
      </w:r>
      <w:r w:rsidR="00464E9C" w:rsidRPr="000307A3">
        <w:rPr>
          <w:b/>
          <w:sz w:val="17"/>
        </w:rPr>
        <w:t xml:space="preserve"> </w:t>
      </w:r>
      <w:r w:rsidRPr="000307A3">
        <w:rPr>
          <w:b/>
          <w:spacing w:val="-4"/>
          <w:sz w:val="20"/>
        </w:rPr>
        <w:t>2024</w:t>
      </w:r>
    </w:p>
    <w:p w14:paraId="3F9FFD98" w14:textId="02A2744D" w:rsidR="001B0248" w:rsidRPr="00F04B2B" w:rsidRDefault="001B0248" w:rsidP="001B0248">
      <w:pPr>
        <w:spacing w:before="29"/>
        <w:ind w:left="210" w:right="548"/>
        <w:rPr>
          <w:sz w:val="17"/>
          <w:lang w:val="sv-SE"/>
        </w:rPr>
      </w:pPr>
      <w:r>
        <w:rPr>
          <w:noProof/>
        </w:rPr>
        <mc:AlternateContent>
          <mc:Choice Requires="wps">
            <w:drawing>
              <wp:anchor distT="0" distB="0" distL="0" distR="0" simplePos="0" relativeHeight="251659264" behindDoc="0" locked="0" layoutInCell="1" allowOverlap="1" wp14:anchorId="10EABD57" wp14:editId="186E797E">
                <wp:simplePos x="0" y="0"/>
                <wp:positionH relativeFrom="page">
                  <wp:posOffset>1156716</wp:posOffset>
                </wp:positionH>
                <wp:positionV relativeFrom="paragraph">
                  <wp:posOffset>13285</wp:posOffset>
                </wp:positionV>
                <wp:extent cx="5622290" cy="508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2290" cy="5080"/>
                        </a:xfrm>
                        <a:custGeom>
                          <a:avLst/>
                          <a:gdLst/>
                          <a:ahLst/>
                          <a:cxnLst/>
                          <a:rect l="l" t="t" r="r" b="b"/>
                          <a:pathLst>
                            <a:path w="5622290" h="5080">
                              <a:moveTo>
                                <a:pt x="5622035" y="4571"/>
                              </a:moveTo>
                              <a:lnTo>
                                <a:pt x="0" y="4571"/>
                              </a:lnTo>
                              <a:lnTo>
                                <a:pt x="0" y="0"/>
                              </a:lnTo>
                              <a:lnTo>
                                <a:pt x="5622035" y="0"/>
                              </a:lnTo>
                              <a:lnTo>
                                <a:pt x="5622035"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770261" id="Graphic 3" o:spid="_x0000_s1026" style="position:absolute;margin-left:91.1pt;margin-top:1.05pt;width:442.7pt;height:.4pt;z-index:251659264;visibility:visible;mso-wrap-style:square;mso-wrap-distance-left:0;mso-wrap-distance-top:0;mso-wrap-distance-right:0;mso-wrap-distance-bottom:0;mso-position-horizontal:absolute;mso-position-horizontal-relative:page;mso-position-vertical:absolute;mso-position-vertical-relative:text;v-text-anchor:top" coordsize="562229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" path="m5622035,4571l,4571,,,5622035,r,4571xe" fillcolor="black" stroked="f">
                <v:path arrowok="t"/>
                <w10:wrap anchorx="page"/>
              </v:shape>
            </w:pict>
          </mc:Fallback>
        </mc:AlternateContent>
      </w:r>
      <w:r w:rsidRPr="00F04B2B">
        <w:rPr>
          <w:sz w:val="17"/>
          <w:lang w:val="sv-SE"/>
        </w:rPr>
        <w:t>Aktieägare</w:t>
      </w:r>
      <w:r w:rsidRPr="00F04B2B">
        <w:rPr>
          <w:spacing w:val="-6"/>
          <w:sz w:val="17"/>
          <w:lang w:val="sv-SE"/>
        </w:rPr>
        <w:t xml:space="preserve"> </w:t>
      </w:r>
      <w:r w:rsidRPr="00F04B2B">
        <w:rPr>
          <w:sz w:val="17"/>
          <w:lang w:val="sv-SE"/>
        </w:rPr>
        <w:t>i</w:t>
      </w:r>
      <w:r w:rsidRPr="00F04B2B">
        <w:rPr>
          <w:spacing w:val="-5"/>
          <w:sz w:val="17"/>
          <w:lang w:val="sv-SE"/>
        </w:rPr>
        <w:t xml:space="preserve"> </w:t>
      </w:r>
      <w:proofErr w:type="spellStart"/>
      <w:r w:rsidRPr="00F04B2B">
        <w:rPr>
          <w:sz w:val="17"/>
          <w:lang w:val="sv-SE"/>
        </w:rPr>
        <w:t>ContextVision</w:t>
      </w:r>
      <w:proofErr w:type="spellEnd"/>
      <w:r w:rsidRPr="00F04B2B">
        <w:rPr>
          <w:spacing w:val="-3"/>
          <w:sz w:val="17"/>
          <w:lang w:val="sv-SE"/>
        </w:rPr>
        <w:t xml:space="preserve"> </w:t>
      </w:r>
      <w:r w:rsidRPr="00F04B2B">
        <w:rPr>
          <w:sz w:val="17"/>
          <w:lang w:val="sv-SE"/>
        </w:rPr>
        <w:t>AB</w:t>
      </w:r>
      <w:r w:rsidRPr="00F04B2B">
        <w:rPr>
          <w:spacing w:val="-8"/>
          <w:sz w:val="17"/>
          <w:lang w:val="sv-SE"/>
        </w:rPr>
        <w:t xml:space="preserve"> </w:t>
      </w:r>
      <w:r w:rsidRPr="00F04B2B">
        <w:rPr>
          <w:sz w:val="17"/>
          <w:lang w:val="sv-SE"/>
        </w:rPr>
        <w:t>(publ)</w:t>
      </w:r>
      <w:r w:rsidRPr="00F04B2B">
        <w:rPr>
          <w:spacing w:val="-7"/>
          <w:sz w:val="17"/>
          <w:lang w:val="sv-SE"/>
        </w:rPr>
        <w:t xml:space="preserve"> </w:t>
      </w:r>
      <w:r w:rsidRPr="00F04B2B">
        <w:rPr>
          <w:sz w:val="17"/>
          <w:lang w:val="sv-SE"/>
        </w:rPr>
        <w:t>noterade</w:t>
      </w:r>
      <w:r w:rsidRPr="00F04B2B">
        <w:rPr>
          <w:spacing w:val="-5"/>
          <w:sz w:val="17"/>
          <w:lang w:val="sv-SE"/>
        </w:rPr>
        <w:t xml:space="preserve"> </w:t>
      </w:r>
      <w:r w:rsidRPr="00F04B2B">
        <w:rPr>
          <w:sz w:val="17"/>
          <w:lang w:val="sv-SE"/>
        </w:rPr>
        <w:t>hos</w:t>
      </w:r>
      <w:r w:rsidRPr="00F04B2B">
        <w:rPr>
          <w:spacing w:val="-5"/>
          <w:sz w:val="17"/>
          <w:lang w:val="sv-SE"/>
        </w:rPr>
        <w:t xml:space="preserve"> </w:t>
      </w:r>
      <w:r w:rsidRPr="00F04B2B">
        <w:rPr>
          <w:sz w:val="17"/>
          <w:lang w:val="sv-SE"/>
        </w:rPr>
        <w:t>VPS</w:t>
      </w:r>
      <w:r w:rsidRPr="00F04B2B">
        <w:rPr>
          <w:spacing w:val="-10"/>
          <w:sz w:val="17"/>
          <w:lang w:val="sv-SE"/>
        </w:rPr>
        <w:t xml:space="preserve"> </w:t>
      </w:r>
      <w:r w:rsidRPr="00F04B2B">
        <w:rPr>
          <w:sz w:val="17"/>
          <w:lang w:val="sv-SE"/>
        </w:rPr>
        <w:t>skall</w:t>
      </w:r>
      <w:r w:rsidRPr="00F04B2B">
        <w:rPr>
          <w:spacing w:val="-8"/>
          <w:sz w:val="17"/>
          <w:lang w:val="sv-SE"/>
        </w:rPr>
        <w:t xml:space="preserve"> </w:t>
      </w:r>
      <w:r w:rsidRPr="00F04B2B">
        <w:rPr>
          <w:sz w:val="17"/>
          <w:lang w:val="sv-SE"/>
        </w:rPr>
        <w:t>ha</w:t>
      </w:r>
      <w:r w:rsidRPr="00F04B2B">
        <w:rPr>
          <w:spacing w:val="-5"/>
          <w:sz w:val="17"/>
          <w:lang w:val="sv-SE"/>
        </w:rPr>
        <w:t xml:space="preserve"> </w:t>
      </w:r>
      <w:r w:rsidRPr="00F04B2B">
        <w:rPr>
          <w:sz w:val="17"/>
          <w:lang w:val="sv-SE"/>
        </w:rPr>
        <w:t>inkommit</w:t>
      </w:r>
      <w:r w:rsidRPr="00F04B2B">
        <w:rPr>
          <w:spacing w:val="-8"/>
          <w:sz w:val="17"/>
          <w:lang w:val="sv-SE"/>
        </w:rPr>
        <w:t xml:space="preserve"> </w:t>
      </w:r>
      <w:r w:rsidRPr="00F04B2B">
        <w:rPr>
          <w:sz w:val="17"/>
          <w:lang w:val="sv-SE"/>
        </w:rPr>
        <w:t>med</w:t>
      </w:r>
      <w:r w:rsidRPr="00F04B2B">
        <w:rPr>
          <w:spacing w:val="-3"/>
          <w:sz w:val="17"/>
          <w:lang w:val="sv-SE"/>
        </w:rPr>
        <w:t xml:space="preserve"> </w:t>
      </w:r>
      <w:r w:rsidRPr="00F04B2B">
        <w:rPr>
          <w:sz w:val="17"/>
          <w:lang w:val="sv-SE"/>
        </w:rPr>
        <w:t>anmälan</w:t>
      </w:r>
      <w:r w:rsidRPr="00F04B2B">
        <w:rPr>
          <w:spacing w:val="-7"/>
          <w:sz w:val="17"/>
          <w:lang w:val="sv-SE"/>
        </w:rPr>
        <w:t xml:space="preserve"> </w:t>
      </w:r>
      <w:r w:rsidRPr="00F04B2B">
        <w:rPr>
          <w:sz w:val="17"/>
          <w:lang w:val="sv-SE"/>
        </w:rPr>
        <w:t>om</w:t>
      </w:r>
      <w:r w:rsidRPr="00F04B2B">
        <w:rPr>
          <w:spacing w:val="-7"/>
          <w:sz w:val="17"/>
          <w:lang w:val="sv-SE"/>
        </w:rPr>
        <w:t xml:space="preserve"> </w:t>
      </w:r>
      <w:r w:rsidRPr="00F04B2B">
        <w:rPr>
          <w:sz w:val="17"/>
          <w:lang w:val="sv-SE"/>
        </w:rPr>
        <w:t>rösträttsregistrering</w:t>
      </w:r>
      <w:r w:rsidRPr="00F04B2B">
        <w:rPr>
          <w:spacing w:val="40"/>
          <w:sz w:val="17"/>
          <w:lang w:val="sv-SE"/>
        </w:rPr>
        <w:t xml:space="preserve"> </w:t>
      </w:r>
      <w:r w:rsidRPr="00F04B2B">
        <w:rPr>
          <w:sz w:val="17"/>
          <w:lang w:val="sv-SE"/>
        </w:rPr>
        <w:t xml:space="preserve">enligt nedan </w:t>
      </w:r>
      <w:r w:rsidRPr="00A9688A">
        <w:rPr>
          <w:sz w:val="17"/>
          <w:lang w:val="sv-SE"/>
        </w:rPr>
        <w:t xml:space="preserve">senast </w:t>
      </w:r>
      <w:r w:rsidR="00611D8C">
        <w:rPr>
          <w:sz w:val="17"/>
          <w:lang w:val="sv-SE"/>
        </w:rPr>
        <w:t xml:space="preserve">4 november </w:t>
      </w:r>
      <w:r w:rsidRPr="00A9688A">
        <w:rPr>
          <w:sz w:val="17"/>
          <w:lang w:val="sv-SE"/>
        </w:rPr>
        <w:t xml:space="preserve">2024 </w:t>
      </w:r>
      <w:proofErr w:type="spellStart"/>
      <w:r w:rsidRPr="00A9688A">
        <w:rPr>
          <w:sz w:val="17"/>
          <w:lang w:val="sv-SE"/>
        </w:rPr>
        <w:t>kl</w:t>
      </w:r>
      <w:proofErr w:type="spellEnd"/>
      <w:r w:rsidRPr="00A9688A">
        <w:rPr>
          <w:sz w:val="17"/>
          <w:lang w:val="sv-SE"/>
        </w:rPr>
        <w:t xml:space="preserve"> 12.00 lokal</w:t>
      </w:r>
      <w:r w:rsidRPr="00F04B2B">
        <w:rPr>
          <w:sz w:val="17"/>
          <w:lang w:val="sv-SE"/>
        </w:rPr>
        <w:t xml:space="preserve"> tid.</w:t>
      </w:r>
    </w:p>
    <w:p w14:paraId="77D0839C" w14:textId="67F9FBC4" w:rsidR="001B0248" w:rsidRDefault="001B0248" w:rsidP="001B0248">
      <w:pPr>
        <w:spacing w:before="2" w:line="237" w:lineRule="auto"/>
        <w:ind w:left="210" w:right="548"/>
        <w:rPr>
          <w:sz w:val="17"/>
        </w:rPr>
      </w:pPr>
      <w:r>
        <w:rPr>
          <w:sz w:val="17"/>
        </w:rPr>
        <w:t>Shareholders</w:t>
      </w:r>
      <w:r>
        <w:rPr>
          <w:spacing w:val="-6"/>
          <w:sz w:val="17"/>
        </w:rPr>
        <w:t xml:space="preserve"> </w:t>
      </w:r>
      <w:r>
        <w:rPr>
          <w:sz w:val="17"/>
        </w:rPr>
        <w:t>of</w:t>
      </w:r>
      <w:r>
        <w:rPr>
          <w:spacing w:val="-8"/>
          <w:sz w:val="17"/>
        </w:rPr>
        <w:t xml:space="preserve"> </w:t>
      </w:r>
      <w:r>
        <w:rPr>
          <w:sz w:val="17"/>
        </w:rPr>
        <w:t>ContextVision</w:t>
      </w:r>
      <w:r>
        <w:rPr>
          <w:spacing w:val="-7"/>
          <w:sz w:val="17"/>
        </w:rPr>
        <w:t xml:space="preserve"> </w:t>
      </w:r>
      <w:r>
        <w:rPr>
          <w:sz w:val="17"/>
        </w:rPr>
        <w:t>AB</w:t>
      </w:r>
      <w:r>
        <w:rPr>
          <w:spacing w:val="-5"/>
          <w:sz w:val="17"/>
        </w:rPr>
        <w:t xml:space="preserve"> </w:t>
      </w:r>
      <w:r>
        <w:rPr>
          <w:sz w:val="17"/>
        </w:rPr>
        <w:t>(publ)</w:t>
      </w:r>
      <w:r>
        <w:rPr>
          <w:spacing w:val="-5"/>
          <w:sz w:val="17"/>
        </w:rPr>
        <w:t xml:space="preserve"> </w:t>
      </w:r>
      <w:r>
        <w:rPr>
          <w:sz w:val="17"/>
        </w:rPr>
        <w:t>registered</w:t>
      </w:r>
      <w:r>
        <w:rPr>
          <w:spacing w:val="-5"/>
          <w:sz w:val="17"/>
        </w:rPr>
        <w:t xml:space="preserve"> </w:t>
      </w:r>
      <w:r>
        <w:rPr>
          <w:sz w:val="17"/>
        </w:rPr>
        <w:t>with</w:t>
      </w:r>
      <w:r>
        <w:rPr>
          <w:spacing w:val="-8"/>
          <w:sz w:val="17"/>
        </w:rPr>
        <w:t xml:space="preserve"> </w:t>
      </w:r>
      <w:r>
        <w:rPr>
          <w:sz w:val="17"/>
        </w:rPr>
        <w:t>VPS</w:t>
      </w:r>
      <w:r>
        <w:rPr>
          <w:spacing w:val="-6"/>
          <w:sz w:val="17"/>
        </w:rPr>
        <w:t xml:space="preserve"> </w:t>
      </w:r>
      <w:r>
        <w:rPr>
          <w:sz w:val="17"/>
        </w:rPr>
        <w:t>must</w:t>
      </w:r>
      <w:r>
        <w:rPr>
          <w:spacing w:val="-7"/>
          <w:sz w:val="17"/>
        </w:rPr>
        <w:t xml:space="preserve"> </w:t>
      </w:r>
      <w:r>
        <w:rPr>
          <w:sz w:val="17"/>
        </w:rPr>
        <w:t>apply</w:t>
      </w:r>
      <w:r>
        <w:rPr>
          <w:spacing w:val="-6"/>
          <w:sz w:val="17"/>
        </w:rPr>
        <w:t xml:space="preserve"> </w:t>
      </w:r>
      <w:r>
        <w:rPr>
          <w:sz w:val="17"/>
        </w:rPr>
        <w:t>for</w:t>
      </w:r>
      <w:r>
        <w:rPr>
          <w:spacing w:val="-5"/>
          <w:sz w:val="17"/>
        </w:rPr>
        <w:t xml:space="preserve"> </w:t>
      </w:r>
      <w:r>
        <w:rPr>
          <w:sz w:val="17"/>
        </w:rPr>
        <w:t>registration</w:t>
      </w:r>
      <w:r>
        <w:rPr>
          <w:spacing w:val="-5"/>
          <w:sz w:val="17"/>
        </w:rPr>
        <w:t xml:space="preserve"> </w:t>
      </w:r>
      <w:r>
        <w:rPr>
          <w:sz w:val="17"/>
        </w:rPr>
        <w:t>for</w:t>
      </w:r>
      <w:r>
        <w:rPr>
          <w:spacing w:val="-5"/>
          <w:sz w:val="17"/>
        </w:rPr>
        <w:t xml:space="preserve"> </w:t>
      </w:r>
      <w:r>
        <w:rPr>
          <w:sz w:val="17"/>
        </w:rPr>
        <w:t>voting</w:t>
      </w:r>
      <w:r>
        <w:rPr>
          <w:spacing w:val="-6"/>
          <w:sz w:val="17"/>
        </w:rPr>
        <w:t xml:space="preserve"> </w:t>
      </w:r>
      <w:r>
        <w:rPr>
          <w:sz w:val="17"/>
        </w:rPr>
        <w:t>purposes</w:t>
      </w:r>
      <w:r>
        <w:rPr>
          <w:spacing w:val="40"/>
          <w:sz w:val="17"/>
        </w:rPr>
        <w:t xml:space="preserve"> </w:t>
      </w:r>
      <w:r>
        <w:rPr>
          <w:sz w:val="17"/>
        </w:rPr>
        <w:t xml:space="preserve">according to below </w:t>
      </w:r>
      <w:r w:rsidRPr="00A9688A">
        <w:rPr>
          <w:sz w:val="17"/>
        </w:rPr>
        <w:t xml:space="preserve">by </w:t>
      </w:r>
      <w:r w:rsidR="00611D8C">
        <w:rPr>
          <w:sz w:val="17"/>
        </w:rPr>
        <w:t>November 4</w:t>
      </w:r>
      <w:r w:rsidRPr="00A9688A">
        <w:rPr>
          <w:sz w:val="17"/>
        </w:rPr>
        <w:t>, 2024, at 12:00 hours</w:t>
      </w:r>
      <w:r>
        <w:rPr>
          <w:sz w:val="17"/>
        </w:rPr>
        <w:t xml:space="preserve"> (noon) CET.</w:t>
      </w:r>
    </w:p>
    <w:p w14:paraId="1555FE3F" w14:textId="77777777" w:rsidR="001B0248" w:rsidRDefault="001B0248" w:rsidP="001B0248">
      <w:pPr>
        <w:pStyle w:val="Brdtext"/>
        <w:spacing w:before="1"/>
        <w:rPr>
          <w:sz w:val="17"/>
        </w:rPr>
      </w:pPr>
    </w:p>
    <w:p w14:paraId="1F07730E" w14:textId="77777777" w:rsidR="001B0248" w:rsidRDefault="001B0248" w:rsidP="001B0248">
      <w:pPr>
        <w:spacing w:line="237" w:lineRule="auto"/>
        <w:ind w:left="210" w:right="4059"/>
        <w:rPr>
          <w:sz w:val="17"/>
        </w:rPr>
      </w:pPr>
      <w:proofErr w:type="spellStart"/>
      <w:r>
        <w:rPr>
          <w:sz w:val="17"/>
        </w:rPr>
        <w:t>Returneras</w:t>
      </w:r>
      <w:proofErr w:type="spellEnd"/>
      <w:r>
        <w:rPr>
          <w:spacing w:val="-8"/>
          <w:sz w:val="17"/>
        </w:rPr>
        <w:t xml:space="preserve"> </w:t>
      </w:r>
      <w:r>
        <w:rPr>
          <w:sz w:val="17"/>
        </w:rPr>
        <w:t>via</w:t>
      </w:r>
      <w:r>
        <w:rPr>
          <w:spacing w:val="-10"/>
          <w:sz w:val="17"/>
        </w:rPr>
        <w:t xml:space="preserve"> </w:t>
      </w:r>
      <w:r>
        <w:rPr>
          <w:sz w:val="17"/>
        </w:rPr>
        <w:t>e-mail</w:t>
      </w:r>
      <w:r>
        <w:rPr>
          <w:spacing w:val="-8"/>
          <w:sz w:val="17"/>
        </w:rPr>
        <w:t xml:space="preserve"> </w:t>
      </w:r>
      <w:proofErr w:type="spellStart"/>
      <w:r>
        <w:rPr>
          <w:sz w:val="17"/>
        </w:rPr>
        <w:t>eller</w:t>
      </w:r>
      <w:proofErr w:type="spellEnd"/>
      <w:r>
        <w:rPr>
          <w:spacing w:val="-5"/>
          <w:sz w:val="17"/>
        </w:rPr>
        <w:t xml:space="preserve"> </w:t>
      </w:r>
      <w:proofErr w:type="spellStart"/>
      <w:r>
        <w:rPr>
          <w:sz w:val="17"/>
        </w:rPr>
        <w:t>brev</w:t>
      </w:r>
      <w:proofErr w:type="spellEnd"/>
      <w:r>
        <w:rPr>
          <w:sz w:val="17"/>
        </w:rPr>
        <w:t>/To</w:t>
      </w:r>
      <w:r>
        <w:rPr>
          <w:spacing w:val="-5"/>
          <w:sz w:val="17"/>
        </w:rPr>
        <w:t xml:space="preserve"> </w:t>
      </w:r>
      <w:r>
        <w:rPr>
          <w:sz w:val="17"/>
        </w:rPr>
        <w:t>be</w:t>
      </w:r>
      <w:r>
        <w:rPr>
          <w:spacing w:val="-5"/>
          <w:sz w:val="17"/>
        </w:rPr>
        <w:t xml:space="preserve"> </w:t>
      </w:r>
      <w:r>
        <w:rPr>
          <w:sz w:val="17"/>
        </w:rPr>
        <w:t>returned</w:t>
      </w:r>
      <w:r>
        <w:rPr>
          <w:spacing w:val="-4"/>
          <w:sz w:val="17"/>
        </w:rPr>
        <w:t xml:space="preserve"> </w:t>
      </w:r>
      <w:r>
        <w:rPr>
          <w:sz w:val="17"/>
        </w:rPr>
        <w:t>by</w:t>
      </w:r>
      <w:r>
        <w:rPr>
          <w:spacing w:val="-8"/>
          <w:sz w:val="17"/>
        </w:rPr>
        <w:t xml:space="preserve"> </w:t>
      </w:r>
      <w:r>
        <w:rPr>
          <w:sz w:val="17"/>
        </w:rPr>
        <w:t>e-mail</w:t>
      </w:r>
      <w:r>
        <w:rPr>
          <w:spacing w:val="-8"/>
          <w:sz w:val="17"/>
        </w:rPr>
        <w:t xml:space="preserve"> </w:t>
      </w:r>
      <w:r>
        <w:rPr>
          <w:sz w:val="17"/>
        </w:rPr>
        <w:t>or</w:t>
      </w:r>
      <w:r>
        <w:rPr>
          <w:spacing w:val="-6"/>
          <w:sz w:val="17"/>
        </w:rPr>
        <w:t xml:space="preserve"> </w:t>
      </w:r>
      <w:r>
        <w:rPr>
          <w:sz w:val="17"/>
        </w:rPr>
        <w:t>mail</w:t>
      </w:r>
      <w:r>
        <w:rPr>
          <w:spacing w:val="40"/>
          <w:sz w:val="17"/>
        </w:rPr>
        <w:t xml:space="preserve"> </w:t>
      </w:r>
      <w:r>
        <w:rPr>
          <w:sz w:val="17"/>
        </w:rPr>
        <w:t xml:space="preserve">E-mail address: </w:t>
      </w:r>
      <w:hyperlink r:id="rId21">
        <w:r>
          <w:rPr>
            <w:sz w:val="17"/>
          </w:rPr>
          <w:t>vote@dnb.no</w:t>
        </w:r>
      </w:hyperlink>
    </w:p>
    <w:p w14:paraId="7BD5B474" w14:textId="77777777" w:rsidR="001B0248" w:rsidRDefault="001B0248" w:rsidP="001B0248">
      <w:pPr>
        <w:spacing w:line="199" w:lineRule="exact"/>
        <w:ind w:left="210"/>
        <w:rPr>
          <w:sz w:val="17"/>
        </w:rPr>
      </w:pPr>
      <w:r>
        <w:rPr>
          <w:sz w:val="17"/>
        </w:rPr>
        <w:t>Adress/Address:</w:t>
      </w:r>
      <w:r>
        <w:rPr>
          <w:spacing w:val="-8"/>
          <w:sz w:val="17"/>
        </w:rPr>
        <w:t xml:space="preserve"> </w:t>
      </w:r>
      <w:r>
        <w:rPr>
          <w:sz w:val="17"/>
        </w:rPr>
        <w:t>DNB</w:t>
      </w:r>
      <w:r>
        <w:rPr>
          <w:spacing w:val="-7"/>
          <w:sz w:val="17"/>
        </w:rPr>
        <w:t xml:space="preserve"> </w:t>
      </w:r>
      <w:r>
        <w:rPr>
          <w:sz w:val="17"/>
        </w:rPr>
        <w:t>Bank</w:t>
      </w:r>
      <w:r>
        <w:rPr>
          <w:spacing w:val="-7"/>
          <w:sz w:val="17"/>
        </w:rPr>
        <w:t xml:space="preserve"> </w:t>
      </w:r>
      <w:r>
        <w:rPr>
          <w:sz w:val="17"/>
        </w:rPr>
        <w:t>ASA,</w:t>
      </w:r>
      <w:r>
        <w:rPr>
          <w:spacing w:val="-7"/>
          <w:sz w:val="17"/>
        </w:rPr>
        <w:t xml:space="preserve"> </w:t>
      </w:r>
      <w:proofErr w:type="spellStart"/>
      <w:r>
        <w:rPr>
          <w:sz w:val="17"/>
        </w:rPr>
        <w:t>Verdipapirservice</w:t>
      </w:r>
      <w:proofErr w:type="spellEnd"/>
      <w:r>
        <w:rPr>
          <w:sz w:val="17"/>
        </w:rPr>
        <w:t>,</w:t>
      </w:r>
      <w:r>
        <w:rPr>
          <w:spacing w:val="-8"/>
          <w:sz w:val="17"/>
        </w:rPr>
        <w:t xml:space="preserve"> </w:t>
      </w:r>
      <w:r>
        <w:rPr>
          <w:sz w:val="17"/>
        </w:rPr>
        <w:t>PB</w:t>
      </w:r>
      <w:r>
        <w:rPr>
          <w:spacing w:val="-8"/>
          <w:sz w:val="17"/>
        </w:rPr>
        <w:t xml:space="preserve"> </w:t>
      </w:r>
      <w:r>
        <w:rPr>
          <w:sz w:val="17"/>
        </w:rPr>
        <w:t>1600</w:t>
      </w:r>
      <w:r>
        <w:rPr>
          <w:spacing w:val="-6"/>
          <w:sz w:val="17"/>
        </w:rPr>
        <w:t xml:space="preserve"> </w:t>
      </w:r>
      <w:proofErr w:type="spellStart"/>
      <w:r>
        <w:rPr>
          <w:sz w:val="17"/>
        </w:rPr>
        <w:t>Sentrum</w:t>
      </w:r>
      <w:proofErr w:type="spellEnd"/>
      <w:r>
        <w:rPr>
          <w:sz w:val="17"/>
        </w:rPr>
        <w:t>,</w:t>
      </w:r>
      <w:r>
        <w:rPr>
          <w:spacing w:val="-6"/>
          <w:sz w:val="17"/>
        </w:rPr>
        <w:t xml:space="preserve"> </w:t>
      </w:r>
      <w:r>
        <w:rPr>
          <w:sz w:val="17"/>
        </w:rPr>
        <w:t>0021</w:t>
      </w:r>
      <w:r>
        <w:rPr>
          <w:spacing w:val="-8"/>
          <w:sz w:val="17"/>
        </w:rPr>
        <w:t xml:space="preserve"> </w:t>
      </w:r>
      <w:r>
        <w:rPr>
          <w:sz w:val="17"/>
        </w:rPr>
        <w:t>Oslo,</w:t>
      </w:r>
      <w:r>
        <w:rPr>
          <w:spacing w:val="-6"/>
          <w:sz w:val="17"/>
        </w:rPr>
        <w:t xml:space="preserve"> </w:t>
      </w:r>
      <w:r>
        <w:rPr>
          <w:spacing w:val="-2"/>
          <w:sz w:val="17"/>
        </w:rPr>
        <w:t>Norway</w:t>
      </w:r>
    </w:p>
    <w:p w14:paraId="5078B436" w14:textId="77777777" w:rsidR="001B0248" w:rsidRDefault="001B0248" w:rsidP="001B0248">
      <w:pPr>
        <w:pStyle w:val="Brdtext"/>
        <w:spacing w:before="1"/>
        <w:rPr>
          <w:sz w:val="17"/>
        </w:rPr>
      </w:pPr>
    </w:p>
    <w:tbl>
      <w:tblPr>
        <w:tblStyle w:val="TableNormal1"/>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9"/>
        <w:gridCol w:w="5040"/>
      </w:tblGrid>
      <w:tr w:rsidR="001B0248" w14:paraId="60FC5D72" w14:textId="77777777" w:rsidTr="00007DA2">
        <w:trPr>
          <w:trHeight w:val="733"/>
        </w:trPr>
        <w:tc>
          <w:tcPr>
            <w:tcW w:w="3619" w:type="dxa"/>
          </w:tcPr>
          <w:p w14:paraId="41A64F03" w14:textId="77777777" w:rsidR="001B0248" w:rsidRDefault="001B0248" w:rsidP="00007DA2">
            <w:pPr>
              <w:pStyle w:val="TableParagraph"/>
              <w:spacing w:before="22"/>
              <w:ind w:left="0"/>
              <w:rPr>
                <w:sz w:val="17"/>
              </w:rPr>
            </w:pPr>
          </w:p>
          <w:p w14:paraId="2432064D" w14:textId="77777777" w:rsidR="001B0248" w:rsidRDefault="001B0248" w:rsidP="00007DA2">
            <w:pPr>
              <w:pStyle w:val="TableParagraph"/>
              <w:spacing w:before="1"/>
              <w:ind w:left="67"/>
              <w:rPr>
                <w:sz w:val="17"/>
              </w:rPr>
            </w:pPr>
            <w:r w:rsidRPr="00F04B2B">
              <w:rPr>
                <w:sz w:val="17"/>
                <w:lang w:val="sv-SE"/>
              </w:rPr>
              <w:t>Telefonnummer</w:t>
            </w:r>
            <w:r w:rsidRPr="00F04B2B">
              <w:rPr>
                <w:spacing w:val="-10"/>
                <w:sz w:val="17"/>
                <w:lang w:val="sv-SE"/>
              </w:rPr>
              <w:t xml:space="preserve"> </w:t>
            </w:r>
            <w:r w:rsidRPr="00F04B2B">
              <w:rPr>
                <w:sz w:val="17"/>
                <w:lang w:val="sv-SE"/>
              </w:rPr>
              <w:t>under</w:t>
            </w:r>
            <w:r w:rsidRPr="00F04B2B">
              <w:rPr>
                <w:spacing w:val="-9"/>
                <w:sz w:val="17"/>
                <w:lang w:val="sv-SE"/>
              </w:rPr>
              <w:t xml:space="preserve"> </w:t>
            </w:r>
            <w:r w:rsidRPr="00F04B2B">
              <w:rPr>
                <w:sz w:val="17"/>
                <w:lang w:val="sv-SE"/>
              </w:rPr>
              <w:t>kontorstid</w:t>
            </w:r>
            <w:r w:rsidRPr="00F04B2B">
              <w:rPr>
                <w:spacing w:val="-10"/>
                <w:sz w:val="17"/>
                <w:lang w:val="sv-SE"/>
              </w:rPr>
              <w:t xml:space="preserve"> </w:t>
            </w:r>
            <w:r w:rsidRPr="00F04B2B">
              <w:rPr>
                <w:sz w:val="17"/>
                <w:lang w:val="sv-SE"/>
              </w:rPr>
              <w:t>/</w:t>
            </w:r>
            <w:r w:rsidRPr="00F04B2B">
              <w:rPr>
                <w:spacing w:val="-9"/>
                <w:sz w:val="17"/>
                <w:lang w:val="sv-SE"/>
              </w:rPr>
              <w:t xml:space="preserve"> </w:t>
            </w:r>
            <w:r w:rsidRPr="00F04B2B">
              <w:rPr>
                <w:sz w:val="17"/>
                <w:lang w:val="sv-SE"/>
              </w:rPr>
              <w:t>Telephone</w:t>
            </w:r>
            <w:r w:rsidRPr="00F04B2B">
              <w:rPr>
                <w:spacing w:val="40"/>
                <w:sz w:val="17"/>
                <w:lang w:val="sv-SE"/>
              </w:rPr>
              <w:t xml:space="preserve"> </w:t>
            </w:r>
            <w:r w:rsidRPr="00F04B2B">
              <w:rPr>
                <w:sz w:val="17"/>
                <w:lang w:val="sv-SE"/>
              </w:rPr>
              <w:t>No.</w:t>
            </w:r>
            <w:r w:rsidRPr="00F04B2B">
              <w:rPr>
                <w:spacing w:val="-7"/>
                <w:sz w:val="17"/>
                <w:lang w:val="sv-SE"/>
              </w:rPr>
              <w:t xml:space="preserve"> </w:t>
            </w:r>
            <w:r>
              <w:rPr>
                <w:sz w:val="17"/>
              </w:rPr>
              <w:t>Daytime</w:t>
            </w:r>
          </w:p>
        </w:tc>
        <w:tc>
          <w:tcPr>
            <w:tcW w:w="5040" w:type="dxa"/>
          </w:tcPr>
          <w:p w14:paraId="2E287424" w14:textId="77777777" w:rsidR="001B0248" w:rsidRDefault="001B0248" w:rsidP="00007DA2">
            <w:pPr>
              <w:pStyle w:val="TableParagraph"/>
              <w:ind w:left="0"/>
              <w:rPr>
                <w:rFonts w:ascii="Times New Roman"/>
                <w:sz w:val="16"/>
              </w:rPr>
            </w:pPr>
          </w:p>
        </w:tc>
      </w:tr>
      <w:tr w:rsidR="001B0248" w14:paraId="5130339E" w14:textId="77777777" w:rsidTr="00007DA2">
        <w:trPr>
          <w:trHeight w:val="536"/>
        </w:trPr>
        <w:tc>
          <w:tcPr>
            <w:tcW w:w="3619" w:type="dxa"/>
          </w:tcPr>
          <w:p w14:paraId="4C99CC7C" w14:textId="77777777" w:rsidR="001B0248" w:rsidRDefault="001B0248" w:rsidP="00007DA2">
            <w:pPr>
              <w:pStyle w:val="TableParagraph"/>
              <w:spacing w:before="25"/>
              <w:ind w:left="0"/>
              <w:rPr>
                <w:sz w:val="17"/>
              </w:rPr>
            </w:pPr>
          </w:p>
          <w:p w14:paraId="4346845E" w14:textId="77777777" w:rsidR="001B0248" w:rsidRDefault="001B0248" w:rsidP="00007DA2">
            <w:pPr>
              <w:pStyle w:val="TableParagraph"/>
              <w:ind w:left="67"/>
              <w:rPr>
                <w:sz w:val="17"/>
              </w:rPr>
            </w:pPr>
            <w:proofErr w:type="spellStart"/>
            <w:r>
              <w:rPr>
                <w:sz w:val="17"/>
              </w:rPr>
              <w:t>Antal</w:t>
            </w:r>
            <w:proofErr w:type="spellEnd"/>
            <w:r>
              <w:rPr>
                <w:spacing w:val="-7"/>
                <w:sz w:val="17"/>
              </w:rPr>
              <w:t xml:space="preserve"> </w:t>
            </w:r>
            <w:proofErr w:type="spellStart"/>
            <w:r>
              <w:rPr>
                <w:sz w:val="17"/>
              </w:rPr>
              <w:t>aktier</w:t>
            </w:r>
            <w:proofErr w:type="spellEnd"/>
            <w:r>
              <w:rPr>
                <w:spacing w:val="-3"/>
                <w:sz w:val="17"/>
              </w:rPr>
              <w:t xml:space="preserve"> </w:t>
            </w:r>
            <w:r>
              <w:rPr>
                <w:sz w:val="17"/>
              </w:rPr>
              <w:t>/</w:t>
            </w:r>
            <w:r>
              <w:rPr>
                <w:spacing w:val="-4"/>
                <w:sz w:val="17"/>
              </w:rPr>
              <w:t xml:space="preserve"> </w:t>
            </w:r>
            <w:r>
              <w:rPr>
                <w:sz w:val="17"/>
              </w:rPr>
              <w:t>Number</w:t>
            </w:r>
            <w:r>
              <w:rPr>
                <w:spacing w:val="-5"/>
                <w:sz w:val="17"/>
              </w:rPr>
              <w:t xml:space="preserve"> </w:t>
            </w:r>
            <w:r>
              <w:rPr>
                <w:sz w:val="17"/>
              </w:rPr>
              <w:t>of</w:t>
            </w:r>
            <w:r>
              <w:rPr>
                <w:spacing w:val="-6"/>
                <w:sz w:val="17"/>
              </w:rPr>
              <w:t xml:space="preserve"> </w:t>
            </w:r>
            <w:r>
              <w:rPr>
                <w:spacing w:val="-2"/>
                <w:sz w:val="17"/>
              </w:rPr>
              <w:t>shares</w:t>
            </w:r>
          </w:p>
        </w:tc>
        <w:tc>
          <w:tcPr>
            <w:tcW w:w="5040" w:type="dxa"/>
          </w:tcPr>
          <w:p w14:paraId="0350E364" w14:textId="77777777" w:rsidR="001B0248" w:rsidRDefault="001B0248" w:rsidP="00007DA2">
            <w:pPr>
              <w:pStyle w:val="TableParagraph"/>
              <w:ind w:left="0"/>
              <w:rPr>
                <w:rFonts w:ascii="Times New Roman"/>
                <w:sz w:val="16"/>
              </w:rPr>
            </w:pPr>
          </w:p>
        </w:tc>
      </w:tr>
    </w:tbl>
    <w:p w14:paraId="41390865" w14:textId="77777777" w:rsidR="001B0248" w:rsidRPr="00F04B2B" w:rsidRDefault="001B0248" w:rsidP="001B0248">
      <w:pPr>
        <w:spacing w:before="198" w:line="198" w:lineRule="exact"/>
        <w:ind w:left="717"/>
        <w:rPr>
          <w:sz w:val="17"/>
          <w:lang w:val="sv-SE"/>
        </w:rPr>
      </w:pPr>
      <w:r w:rsidRPr="00F04B2B">
        <w:rPr>
          <w:sz w:val="17"/>
          <w:lang w:val="sv-SE"/>
        </w:rPr>
        <w:t>Deltar</w:t>
      </w:r>
      <w:r w:rsidRPr="00F04B2B">
        <w:rPr>
          <w:spacing w:val="-8"/>
          <w:sz w:val="17"/>
          <w:lang w:val="sv-SE"/>
        </w:rPr>
        <w:t xml:space="preserve"> </w:t>
      </w:r>
      <w:r w:rsidRPr="00F04B2B">
        <w:rPr>
          <w:sz w:val="17"/>
          <w:lang w:val="sv-SE"/>
        </w:rPr>
        <w:t>personligen</w:t>
      </w:r>
      <w:r w:rsidRPr="00F04B2B">
        <w:rPr>
          <w:spacing w:val="-9"/>
          <w:sz w:val="17"/>
          <w:lang w:val="sv-SE"/>
        </w:rPr>
        <w:t xml:space="preserve"> </w:t>
      </w:r>
      <w:r w:rsidRPr="00F04B2B">
        <w:rPr>
          <w:sz w:val="17"/>
          <w:lang w:val="sv-SE"/>
        </w:rPr>
        <w:t>i</w:t>
      </w:r>
      <w:r w:rsidRPr="00F04B2B">
        <w:rPr>
          <w:spacing w:val="-6"/>
          <w:sz w:val="17"/>
          <w:lang w:val="sv-SE"/>
        </w:rPr>
        <w:t xml:space="preserve"> </w:t>
      </w:r>
      <w:r w:rsidRPr="00F04B2B">
        <w:rPr>
          <w:sz w:val="17"/>
          <w:lang w:val="sv-SE"/>
        </w:rPr>
        <w:t>stämman/Will</w:t>
      </w:r>
      <w:r w:rsidRPr="00F04B2B">
        <w:rPr>
          <w:spacing w:val="-8"/>
          <w:sz w:val="17"/>
          <w:lang w:val="sv-SE"/>
        </w:rPr>
        <w:t xml:space="preserve"> </w:t>
      </w:r>
      <w:proofErr w:type="spellStart"/>
      <w:r w:rsidRPr="00F04B2B">
        <w:rPr>
          <w:sz w:val="17"/>
          <w:lang w:val="sv-SE"/>
        </w:rPr>
        <w:t>attend</w:t>
      </w:r>
      <w:proofErr w:type="spellEnd"/>
      <w:r w:rsidRPr="00F04B2B">
        <w:rPr>
          <w:spacing w:val="-4"/>
          <w:sz w:val="17"/>
          <w:lang w:val="sv-SE"/>
        </w:rPr>
        <w:t xml:space="preserve"> </w:t>
      </w:r>
      <w:r w:rsidRPr="00F04B2B">
        <w:rPr>
          <w:sz w:val="17"/>
          <w:lang w:val="sv-SE"/>
        </w:rPr>
        <w:t>in</w:t>
      </w:r>
      <w:r w:rsidRPr="00F04B2B">
        <w:rPr>
          <w:spacing w:val="-7"/>
          <w:sz w:val="17"/>
          <w:lang w:val="sv-SE"/>
        </w:rPr>
        <w:t xml:space="preserve"> </w:t>
      </w:r>
      <w:r w:rsidRPr="00F04B2B">
        <w:rPr>
          <w:spacing w:val="-2"/>
          <w:sz w:val="17"/>
          <w:lang w:val="sv-SE"/>
        </w:rPr>
        <w:t>person</w:t>
      </w:r>
    </w:p>
    <w:p w14:paraId="4403ECEC" w14:textId="7790B4CB" w:rsidR="001B0248" w:rsidRPr="00F04B2B" w:rsidRDefault="001B0248" w:rsidP="001B0248">
      <w:pPr>
        <w:ind w:left="716" w:right="1144"/>
        <w:rPr>
          <w:sz w:val="17"/>
          <w:lang w:val="sv-SE"/>
        </w:rPr>
      </w:pPr>
      <w:r w:rsidRPr="00F04B2B">
        <w:rPr>
          <w:sz w:val="17"/>
          <w:lang w:val="sv-SE"/>
        </w:rPr>
        <w:t>Företräds vid</w:t>
      </w:r>
      <w:r w:rsidR="00624DC1">
        <w:rPr>
          <w:sz w:val="17"/>
          <w:lang w:val="sv-SE"/>
        </w:rPr>
        <w:t xml:space="preserve"> </w:t>
      </w:r>
      <w:r w:rsidRPr="00F04B2B">
        <w:rPr>
          <w:sz w:val="17"/>
          <w:lang w:val="sv-SE"/>
        </w:rPr>
        <w:t>stämman genom ombud enligt nedanstående eller separat fullmakt /</w:t>
      </w:r>
      <w:r w:rsidRPr="00F04B2B">
        <w:rPr>
          <w:spacing w:val="40"/>
          <w:sz w:val="17"/>
          <w:lang w:val="sv-SE"/>
        </w:rPr>
        <w:t xml:space="preserve"> </w:t>
      </w:r>
      <w:proofErr w:type="spellStart"/>
      <w:r w:rsidRPr="00F04B2B">
        <w:rPr>
          <w:sz w:val="17"/>
          <w:lang w:val="sv-SE"/>
        </w:rPr>
        <w:t>Represented</w:t>
      </w:r>
      <w:proofErr w:type="spellEnd"/>
      <w:r w:rsidRPr="00F04B2B">
        <w:rPr>
          <w:spacing w:val="-4"/>
          <w:sz w:val="17"/>
          <w:lang w:val="sv-SE"/>
        </w:rPr>
        <w:t xml:space="preserve"> </w:t>
      </w:r>
      <w:r w:rsidRPr="00F04B2B">
        <w:rPr>
          <w:sz w:val="17"/>
          <w:lang w:val="sv-SE"/>
        </w:rPr>
        <w:t>at</w:t>
      </w:r>
      <w:r w:rsidRPr="00F04B2B">
        <w:rPr>
          <w:spacing w:val="-4"/>
          <w:sz w:val="17"/>
          <w:lang w:val="sv-SE"/>
        </w:rPr>
        <w:t xml:space="preserve"> </w:t>
      </w:r>
      <w:r w:rsidRPr="00F04B2B">
        <w:rPr>
          <w:sz w:val="17"/>
          <w:lang w:val="sv-SE"/>
        </w:rPr>
        <w:t>the</w:t>
      </w:r>
      <w:r w:rsidRPr="00F04B2B">
        <w:rPr>
          <w:spacing w:val="-5"/>
          <w:sz w:val="17"/>
          <w:lang w:val="sv-SE"/>
        </w:rPr>
        <w:t xml:space="preserve"> </w:t>
      </w:r>
      <w:r w:rsidRPr="00F04B2B">
        <w:rPr>
          <w:sz w:val="17"/>
          <w:lang w:val="sv-SE"/>
        </w:rPr>
        <w:t>general</w:t>
      </w:r>
      <w:r w:rsidRPr="00F04B2B">
        <w:rPr>
          <w:spacing w:val="-8"/>
          <w:sz w:val="17"/>
          <w:lang w:val="sv-SE"/>
        </w:rPr>
        <w:t xml:space="preserve"> </w:t>
      </w:r>
      <w:r w:rsidRPr="00F04B2B">
        <w:rPr>
          <w:sz w:val="17"/>
          <w:lang w:val="sv-SE"/>
        </w:rPr>
        <w:t>meeting</w:t>
      </w:r>
      <w:r w:rsidRPr="00F04B2B">
        <w:rPr>
          <w:spacing w:val="-4"/>
          <w:sz w:val="17"/>
          <w:lang w:val="sv-SE"/>
        </w:rPr>
        <w:t xml:space="preserve"> </w:t>
      </w:r>
      <w:r w:rsidRPr="00F04B2B">
        <w:rPr>
          <w:sz w:val="17"/>
          <w:lang w:val="sv-SE"/>
        </w:rPr>
        <w:t>by</w:t>
      </w:r>
      <w:r w:rsidRPr="00F04B2B">
        <w:rPr>
          <w:spacing w:val="-6"/>
          <w:sz w:val="17"/>
          <w:lang w:val="sv-SE"/>
        </w:rPr>
        <w:t xml:space="preserve"> </w:t>
      </w:r>
      <w:proofErr w:type="spellStart"/>
      <w:r w:rsidRPr="00F04B2B">
        <w:rPr>
          <w:sz w:val="17"/>
          <w:lang w:val="sv-SE"/>
        </w:rPr>
        <w:t>proxy</w:t>
      </w:r>
      <w:proofErr w:type="spellEnd"/>
      <w:r w:rsidRPr="00F04B2B">
        <w:rPr>
          <w:spacing w:val="-6"/>
          <w:sz w:val="17"/>
          <w:lang w:val="sv-SE"/>
        </w:rPr>
        <w:t xml:space="preserve"> </w:t>
      </w:r>
      <w:proofErr w:type="spellStart"/>
      <w:r w:rsidRPr="00F04B2B">
        <w:rPr>
          <w:sz w:val="17"/>
          <w:lang w:val="sv-SE"/>
        </w:rPr>
        <w:t>holder</w:t>
      </w:r>
      <w:proofErr w:type="spellEnd"/>
      <w:r w:rsidRPr="00F04B2B">
        <w:rPr>
          <w:spacing w:val="-7"/>
          <w:sz w:val="17"/>
          <w:lang w:val="sv-SE"/>
        </w:rPr>
        <w:t xml:space="preserve"> </w:t>
      </w:r>
      <w:r w:rsidRPr="00F04B2B">
        <w:rPr>
          <w:sz w:val="17"/>
          <w:lang w:val="sv-SE"/>
        </w:rPr>
        <w:t>as</w:t>
      </w:r>
      <w:r w:rsidRPr="00F04B2B">
        <w:rPr>
          <w:spacing w:val="-7"/>
          <w:sz w:val="17"/>
          <w:lang w:val="sv-SE"/>
        </w:rPr>
        <w:t xml:space="preserve"> </w:t>
      </w:r>
      <w:r w:rsidRPr="00F04B2B">
        <w:rPr>
          <w:sz w:val="17"/>
          <w:lang w:val="sv-SE"/>
        </w:rPr>
        <w:t>per</w:t>
      </w:r>
      <w:r w:rsidRPr="00F04B2B">
        <w:rPr>
          <w:spacing w:val="-7"/>
          <w:sz w:val="17"/>
          <w:lang w:val="sv-SE"/>
        </w:rPr>
        <w:t xml:space="preserve"> </w:t>
      </w:r>
      <w:proofErr w:type="spellStart"/>
      <w:r w:rsidRPr="00F04B2B">
        <w:rPr>
          <w:sz w:val="17"/>
          <w:lang w:val="sv-SE"/>
        </w:rPr>
        <w:t>details</w:t>
      </w:r>
      <w:proofErr w:type="spellEnd"/>
      <w:r w:rsidRPr="00F04B2B">
        <w:rPr>
          <w:spacing w:val="-6"/>
          <w:sz w:val="17"/>
          <w:lang w:val="sv-SE"/>
        </w:rPr>
        <w:t xml:space="preserve"> </w:t>
      </w:r>
      <w:proofErr w:type="spellStart"/>
      <w:r w:rsidRPr="00F04B2B">
        <w:rPr>
          <w:sz w:val="17"/>
          <w:lang w:val="sv-SE"/>
        </w:rPr>
        <w:t>below</w:t>
      </w:r>
      <w:proofErr w:type="spellEnd"/>
      <w:r w:rsidRPr="00F04B2B">
        <w:rPr>
          <w:spacing w:val="-5"/>
          <w:sz w:val="17"/>
          <w:lang w:val="sv-SE"/>
        </w:rPr>
        <w:t xml:space="preserve"> </w:t>
      </w:r>
      <w:r w:rsidRPr="00F04B2B">
        <w:rPr>
          <w:sz w:val="17"/>
          <w:lang w:val="sv-SE"/>
        </w:rPr>
        <w:t>or</w:t>
      </w:r>
      <w:r w:rsidRPr="00F04B2B">
        <w:rPr>
          <w:spacing w:val="-1"/>
          <w:sz w:val="17"/>
          <w:lang w:val="sv-SE"/>
        </w:rPr>
        <w:t xml:space="preserve"> </w:t>
      </w:r>
      <w:proofErr w:type="spellStart"/>
      <w:r w:rsidRPr="00F04B2B">
        <w:rPr>
          <w:sz w:val="17"/>
          <w:lang w:val="sv-SE"/>
        </w:rPr>
        <w:t>separate</w:t>
      </w:r>
      <w:proofErr w:type="spellEnd"/>
      <w:r w:rsidRPr="00F04B2B">
        <w:rPr>
          <w:spacing w:val="-5"/>
          <w:sz w:val="17"/>
          <w:lang w:val="sv-SE"/>
        </w:rPr>
        <w:t xml:space="preserve"> </w:t>
      </w:r>
      <w:proofErr w:type="spellStart"/>
      <w:r w:rsidRPr="00F04B2B">
        <w:rPr>
          <w:sz w:val="17"/>
          <w:lang w:val="sv-SE"/>
        </w:rPr>
        <w:t>proxy</w:t>
      </w:r>
      <w:proofErr w:type="spellEnd"/>
    </w:p>
    <w:p w14:paraId="65A4F897" w14:textId="77777777" w:rsidR="001B0248" w:rsidRPr="00F04B2B" w:rsidRDefault="001B0248" w:rsidP="001B0248">
      <w:pPr>
        <w:pStyle w:val="Brdtext"/>
        <w:spacing w:before="10"/>
        <w:rPr>
          <w:sz w:val="16"/>
          <w:lang w:val="sv-SE"/>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8"/>
        <w:gridCol w:w="5040"/>
      </w:tblGrid>
      <w:tr w:rsidR="001B0248" w14:paraId="33D2D30F" w14:textId="77777777" w:rsidTr="00007DA2">
        <w:trPr>
          <w:trHeight w:val="395"/>
        </w:trPr>
        <w:tc>
          <w:tcPr>
            <w:tcW w:w="8678" w:type="dxa"/>
            <w:gridSpan w:val="2"/>
            <w:shd w:val="clear" w:color="auto" w:fill="CCCCCC"/>
          </w:tcPr>
          <w:p w14:paraId="04E1B76A" w14:textId="77777777" w:rsidR="001B0248" w:rsidRPr="00F04B2B" w:rsidRDefault="001B0248" w:rsidP="00007DA2">
            <w:pPr>
              <w:pStyle w:val="TableParagraph"/>
              <w:tabs>
                <w:tab w:val="left" w:pos="1293"/>
              </w:tabs>
              <w:spacing w:line="196" w:lineRule="exact"/>
              <w:rPr>
                <w:sz w:val="17"/>
                <w:lang w:val="sv-SE"/>
              </w:rPr>
            </w:pPr>
            <w:r w:rsidRPr="00F04B2B">
              <w:rPr>
                <w:spacing w:val="-2"/>
                <w:sz w:val="17"/>
                <w:lang w:val="sv-SE"/>
              </w:rPr>
              <w:t>Fullmakt</w:t>
            </w:r>
            <w:r w:rsidRPr="00F04B2B">
              <w:rPr>
                <w:spacing w:val="5"/>
                <w:sz w:val="17"/>
                <w:lang w:val="sv-SE"/>
              </w:rPr>
              <w:t xml:space="preserve"> </w:t>
            </w:r>
            <w:r w:rsidRPr="00F04B2B">
              <w:rPr>
                <w:spacing w:val="-5"/>
                <w:sz w:val="17"/>
                <w:lang w:val="sv-SE"/>
              </w:rPr>
              <w:t>för</w:t>
            </w:r>
            <w:r w:rsidRPr="00F04B2B">
              <w:rPr>
                <w:sz w:val="17"/>
                <w:lang w:val="sv-SE"/>
              </w:rPr>
              <w:tab/>
              <w:t>(Observera</w:t>
            </w:r>
            <w:r w:rsidRPr="00F04B2B">
              <w:rPr>
                <w:spacing w:val="-8"/>
                <w:sz w:val="17"/>
                <w:lang w:val="sv-SE"/>
              </w:rPr>
              <w:t xml:space="preserve"> </w:t>
            </w:r>
            <w:r w:rsidRPr="00F04B2B">
              <w:rPr>
                <w:sz w:val="17"/>
                <w:lang w:val="sv-SE"/>
              </w:rPr>
              <w:t>att</w:t>
            </w:r>
            <w:r w:rsidRPr="00F04B2B">
              <w:rPr>
                <w:spacing w:val="-5"/>
                <w:sz w:val="17"/>
                <w:lang w:val="sv-SE"/>
              </w:rPr>
              <w:t xml:space="preserve"> </w:t>
            </w:r>
            <w:r w:rsidRPr="00F04B2B">
              <w:rPr>
                <w:sz w:val="17"/>
                <w:lang w:val="sv-SE"/>
              </w:rPr>
              <w:t>fullmakten</w:t>
            </w:r>
            <w:r w:rsidRPr="00F04B2B">
              <w:rPr>
                <w:spacing w:val="-3"/>
                <w:sz w:val="17"/>
                <w:lang w:val="sv-SE"/>
              </w:rPr>
              <w:t xml:space="preserve"> </w:t>
            </w:r>
            <w:r w:rsidRPr="00F04B2B">
              <w:rPr>
                <w:sz w:val="17"/>
                <w:lang w:val="sv-SE"/>
              </w:rPr>
              <w:t>måste</w:t>
            </w:r>
            <w:r w:rsidRPr="00F04B2B">
              <w:rPr>
                <w:spacing w:val="-4"/>
                <w:sz w:val="17"/>
                <w:lang w:val="sv-SE"/>
              </w:rPr>
              <w:t xml:space="preserve"> </w:t>
            </w:r>
            <w:r w:rsidRPr="00F04B2B">
              <w:rPr>
                <w:sz w:val="17"/>
                <w:lang w:val="sv-SE"/>
              </w:rPr>
              <w:t>dateras</w:t>
            </w:r>
            <w:r w:rsidRPr="00F04B2B">
              <w:rPr>
                <w:spacing w:val="-6"/>
                <w:sz w:val="17"/>
                <w:lang w:val="sv-SE"/>
              </w:rPr>
              <w:t xml:space="preserve"> </w:t>
            </w:r>
            <w:r w:rsidRPr="00F04B2B">
              <w:rPr>
                <w:sz w:val="17"/>
                <w:lang w:val="sv-SE"/>
              </w:rPr>
              <w:t>och</w:t>
            </w:r>
            <w:r w:rsidRPr="00F04B2B">
              <w:rPr>
                <w:spacing w:val="-7"/>
                <w:sz w:val="17"/>
                <w:lang w:val="sv-SE"/>
              </w:rPr>
              <w:t xml:space="preserve"> </w:t>
            </w:r>
            <w:r w:rsidRPr="00F04B2B">
              <w:rPr>
                <w:sz w:val="17"/>
                <w:lang w:val="sv-SE"/>
              </w:rPr>
              <w:t>undertecknas)</w:t>
            </w:r>
            <w:r w:rsidRPr="00F04B2B">
              <w:rPr>
                <w:spacing w:val="-7"/>
                <w:sz w:val="17"/>
                <w:lang w:val="sv-SE"/>
              </w:rPr>
              <w:t xml:space="preserve"> </w:t>
            </w:r>
            <w:r w:rsidRPr="00F04B2B">
              <w:rPr>
                <w:sz w:val="17"/>
                <w:lang w:val="sv-SE"/>
              </w:rPr>
              <w:t>/Proxy</w:t>
            </w:r>
            <w:r w:rsidRPr="00F04B2B">
              <w:rPr>
                <w:spacing w:val="-4"/>
                <w:sz w:val="17"/>
                <w:lang w:val="sv-SE"/>
              </w:rPr>
              <w:t xml:space="preserve"> </w:t>
            </w:r>
            <w:r w:rsidRPr="00F04B2B">
              <w:rPr>
                <w:sz w:val="17"/>
                <w:lang w:val="sv-SE"/>
              </w:rPr>
              <w:t>for</w:t>
            </w:r>
            <w:r w:rsidRPr="00F04B2B">
              <w:rPr>
                <w:spacing w:val="-7"/>
                <w:sz w:val="17"/>
                <w:lang w:val="sv-SE"/>
              </w:rPr>
              <w:t xml:space="preserve"> </w:t>
            </w:r>
            <w:r w:rsidRPr="00F04B2B">
              <w:rPr>
                <w:sz w:val="17"/>
                <w:lang w:val="sv-SE"/>
              </w:rPr>
              <w:t>(The</w:t>
            </w:r>
            <w:r w:rsidRPr="00F04B2B">
              <w:rPr>
                <w:spacing w:val="-5"/>
                <w:sz w:val="17"/>
                <w:lang w:val="sv-SE"/>
              </w:rPr>
              <w:t xml:space="preserve"> </w:t>
            </w:r>
            <w:proofErr w:type="spellStart"/>
            <w:r w:rsidRPr="00F04B2B">
              <w:rPr>
                <w:sz w:val="17"/>
                <w:lang w:val="sv-SE"/>
              </w:rPr>
              <w:t>proxy</w:t>
            </w:r>
            <w:proofErr w:type="spellEnd"/>
            <w:r w:rsidRPr="00F04B2B">
              <w:rPr>
                <w:spacing w:val="-6"/>
                <w:sz w:val="17"/>
                <w:lang w:val="sv-SE"/>
              </w:rPr>
              <w:t xml:space="preserve"> </w:t>
            </w:r>
            <w:r w:rsidRPr="00F04B2B">
              <w:rPr>
                <w:sz w:val="17"/>
                <w:lang w:val="sv-SE"/>
              </w:rPr>
              <w:t>must</w:t>
            </w:r>
            <w:r w:rsidRPr="00F04B2B">
              <w:rPr>
                <w:spacing w:val="-6"/>
                <w:sz w:val="17"/>
                <w:lang w:val="sv-SE"/>
              </w:rPr>
              <w:t xml:space="preserve"> </w:t>
            </w:r>
            <w:r w:rsidRPr="00F04B2B">
              <w:rPr>
                <w:sz w:val="17"/>
                <w:lang w:val="sv-SE"/>
              </w:rPr>
              <w:t>be</w:t>
            </w:r>
            <w:r w:rsidRPr="00F04B2B">
              <w:rPr>
                <w:spacing w:val="-7"/>
                <w:sz w:val="17"/>
                <w:lang w:val="sv-SE"/>
              </w:rPr>
              <w:t xml:space="preserve"> </w:t>
            </w:r>
            <w:proofErr w:type="spellStart"/>
            <w:r w:rsidRPr="00F04B2B">
              <w:rPr>
                <w:sz w:val="17"/>
                <w:lang w:val="sv-SE"/>
              </w:rPr>
              <w:t>dated</w:t>
            </w:r>
            <w:proofErr w:type="spellEnd"/>
            <w:r w:rsidRPr="00F04B2B">
              <w:rPr>
                <w:spacing w:val="-6"/>
                <w:sz w:val="17"/>
                <w:lang w:val="sv-SE"/>
              </w:rPr>
              <w:t xml:space="preserve"> </w:t>
            </w:r>
            <w:r w:rsidRPr="00F04B2B">
              <w:rPr>
                <w:spacing w:val="-5"/>
                <w:sz w:val="17"/>
                <w:lang w:val="sv-SE"/>
              </w:rPr>
              <w:t>and</w:t>
            </w:r>
          </w:p>
          <w:p w14:paraId="624608F7" w14:textId="77777777" w:rsidR="001B0248" w:rsidRDefault="001B0248" w:rsidP="00007DA2">
            <w:pPr>
              <w:pStyle w:val="TableParagraph"/>
              <w:spacing w:line="180" w:lineRule="exact"/>
              <w:rPr>
                <w:sz w:val="17"/>
              </w:rPr>
            </w:pPr>
            <w:r>
              <w:rPr>
                <w:spacing w:val="-2"/>
                <w:sz w:val="17"/>
              </w:rPr>
              <w:t>signed):</w:t>
            </w:r>
          </w:p>
        </w:tc>
      </w:tr>
      <w:tr w:rsidR="001B0248" w14:paraId="6D9EEAD3" w14:textId="77777777" w:rsidTr="00007DA2">
        <w:trPr>
          <w:trHeight w:val="535"/>
        </w:trPr>
        <w:tc>
          <w:tcPr>
            <w:tcW w:w="8678" w:type="dxa"/>
            <w:gridSpan w:val="2"/>
            <w:shd w:val="clear" w:color="auto" w:fill="CCCCCC"/>
          </w:tcPr>
          <w:p w14:paraId="39F7AC6F" w14:textId="77777777" w:rsidR="001B0248" w:rsidRDefault="001B0248" w:rsidP="00007DA2">
            <w:pPr>
              <w:pStyle w:val="TableParagraph"/>
              <w:spacing w:line="198" w:lineRule="exact"/>
              <w:rPr>
                <w:sz w:val="17"/>
              </w:rPr>
            </w:pPr>
            <w:proofErr w:type="spellStart"/>
            <w:r>
              <w:rPr>
                <w:sz w:val="17"/>
              </w:rPr>
              <w:t>Ombudets</w:t>
            </w:r>
            <w:proofErr w:type="spellEnd"/>
            <w:r>
              <w:rPr>
                <w:spacing w:val="-6"/>
                <w:sz w:val="17"/>
              </w:rPr>
              <w:t xml:space="preserve"> </w:t>
            </w:r>
            <w:proofErr w:type="spellStart"/>
            <w:r>
              <w:rPr>
                <w:sz w:val="17"/>
              </w:rPr>
              <w:t>namn</w:t>
            </w:r>
            <w:proofErr w:type="spellEnd"/>
            <w:r>
              <w:rPr>
                <w:spacing w:val="-6"/>
                <w:sz w:val="17"/>
              </w:rPr>
              <w:t xml:space="preserve"> </w:t>
            </w:r>
            <w:r>
              <w:rPr>
                <w:sz w:val="17"/>
              </w:rPr>
              <w:t>/</w:t>
            </w:r>
            <w:r>
              <w:rPr>
                <w:spacing w:val="-2"/>
                <w:sz w:val="17"/>
              </w:rPr>
              <w:t xml:space="preserve"> </w:t>
            </w:r>
            <w:r>
              <w:rPr>
                <w:sz w:val="17"/>
              </w:rPr>
              <w:t>Name</w:t>
            </w:r>
            <w:r>
              <w:rPr>
                <w:spacing w:val="-3"/>
                <w:sz w:val="17"/>
              </w:rPr>
              <w:t xml:space="preserve"> </w:t>
            </w:r>
            <w:r>
              <w:rPr>
                <w:sz w:val="17"/>
              </w:rPr>
              <w:t>of</w:t>
            </w:r>
            <w:r>
              <w:rPr>
                <w:spacing w:val="-6"/>
                <w:sz w:val="17"/>
              </w:rPr>
              <w:t xml:space="preserve"> </w:t>
            </w:r>
            <w:r>
              <w:rPr>
                <w:sz w:val="17"/>
              </w:rPr>
              <w:t>proxy</w:t>
            </w:r>
            <w:r>
              <w:rPr>
                <w:spacing w:val="-3"/>
                <w:sz w:val="17"/>
              </w:rPr>
              <w:t xml:space="preserve"> </w:t>
            </w:r>
            <w:r>
              <w:rPr>
                <w:spacing w:val="-2"/>
                <w:sz w:val="17"/>
              </w:rPr>
              <w:t>holder</w:t>
            </w:r>
          </w:p>
        </w:tc>
      </w:tr>
      <w:tr w:rsidR="001B0248" w14:paraId="113CC751" w14:textId="77777777" w:rsidTr="00007DA2">
        <w:trPr>
          <w:trHeight w:val="536"/>
        </w:trPr>
        <w:tc>
          <w:tcPr>
            <w:tcW w:w="8678" w:type="dxa"/>
            <w:gridSpan w:val="2"/>
            <w:shd w:val="clear" w:color="auto" w:fill="CCCCCC"/>
          </w:tcPr>
          <w:p w14:paraId="04A38BF4" w14:textId="77777777" w:rsidR="001B0248" w:rsidRDefault="001B0248" w:rsidP="00007DA2">
            <w:pPr>
              <w:pStyle w:val="TableParagraph"/>
              <w:spacing w:line="197" w:lineRule="exact"/>
              <w:rPr>
                <w:sz w:val="17"/>
              </w:rPr>
            </w:pPr>
            <w:proofErr w:type="spellStart"/>
            <w:r>
              <w:rPr>
                <w:sz w:val="17"/>
              </w:rPr>
              <w:t>Utdelningsadress</w:t>
            </w:r>
            <w:proofErr w:type="spellEnd"/>
            <w:r>
              <w:rPr>
                <w:spacing w:val="-8"/>
                <w:sz w:val="17"/>
              </w:rPr>
              <w:t xml:space="preserve"> </w:t>
            </w:r>
            <w:r>
              <w:rPr>
                <w:sz w:val="17"/>
              </w:rPr>
              <w:t>/</w:t>
            </w:r>
            <w:r>
              <w:rPr>
                <w:spacing w:val="-9"/>
                <w:sz w:val="17"/>
              </w:rPr>
              <w:t xml:space="preserve"> </w:t>
            </w:r>
            <w:r>
              <w:rPr>
                <w:spacing w:val="-2"/>
                <w:sz w:val="17"/>
              </w:rPr>
              <w:t>Address</w:t>
            </w:r>
          </w:p>
        </w:tc>
      </w:tr>
      <w:tr w:rsidR="001B0248" w:rsidRPr="00BD20F6" w14:paraId="03600F4F" w14:textId="77777777" w:rsidTr="00007DA2">
        <w:trPr>
          <w:trHeight w:val="535"/>
        </w:trPr>
        <w:tc>
          <w:tcPr>
            <w:tcW w:w="8678" w:type="dxa"/>
            <w:gridSpan w:val="2"/>
            <w:shd w:val="clear" w:color="auto" w:fill="CCCCCC"/>
          </w:tcPr>
          <w:p w14:paraId="63B72054" w14:textId="77777777" w:rsidR="001B0248" w:rsidRPr="00F04B2B" w:rsidRDefault="001B0248" w:rsidP="00007DA2">
            <w:pPr>
              <w:pStyle w:val="TableParagraph"/>
              <w:spacing w:line="198" w:lineRule="exact"/>
              <w:rPr>
                <w:sz w:val="17"/>
                <w:lang w:val="sv-SE"/>
              </w:rPr>
            </w:pPr>
            <w:r w:rsidRPr="00F04B2B">
              <w:rPr>
                <w:sz w:val="17"/>
                <w:lang w:val="sv-SE"/>
              </w:rPr>
              <w:t>Postnummer</w:t>
            </w:r>
            <w:r w:rsidRPr="00F04B2B">
              <w:rPr>
                <w:spacing w:val="-5"/>
                <w:sz w:val="17"/>
                <w:lang w:val="sv-SE"/>
              </w:rPr>
              <w:t xml:space="preserve"> </w:t>
            </w:r>
            <w:r w:rsidRPr="00F04B2B">
              <w:rPr>
                <w:sz w:val="17"/>
                <w:lang w:val="sv-SE"/>
              </w:rPr>
              <w:t>och</w:t>
            </w:r>
            <w:r w:rsidRPr="00F04B2B">
              <w:rPr>
                <w:spacing w:val="-5"/>
                <w:sz w:val="17"/>
                <w:lang w:val="sv-SE"/>
              </w:rPr>
              <w:t xml:space="preserve"> </w:t>
            </w:r>
            <w:r w:rsidRPr="00F04B2B">
              <w:rPr>
                <w:sz w:val="17"/>
                <w:lang w:val="sv-SE"/>
              </w:rPr>
              <w:t>ortnamn</w:t>
            </w:r>
            <w:r w:rsidRPr="00F04B2B">
              <w:rPr>
                <w:spacing w:val="-4"/>
                <w:sz w:val="17"/>
                <w:lang w:val="sv-SE"/>
              </w:rPr>
              <w:t xml:space="preserve"> </w:t>
            </w:r>
            <w:r w:rsidRPr="00F04B2B">
              <w:rPr>
                <w:sz w:val="17"/>
                <w:lang w:val="sv-SE"/>
              </w:rPr>
              <w:t>/</w:t>
            </w:r>
            <w:r w:rsidRPr="00F04B2B">
              <w:rPr>
                <w:spacing w:val="-6"/>
                <w:sz w:val="17"/>
                <w:lang w:val="sv-SE"/>
              </w:rPr>
              <w:t xml:space="preserve"> </w:t>
            </w:r>
            <w:proofErr w:type="spellStart"/>
            <w:r w:rsidRPr="00F04B2B">
              <w:rPr>
                <w:sz w:val="17"/>
                <w:lang w:val="sv-SE"/>
              </w:rPr>
              <w:t>Zip</w:t>
            </w:r>
            <w:proofErr w:type="spellEnd"/>
            <w:r w:rsidRPr="00F04B2B">
              <w:rPr>
                <w:spacing w:val="-6"/>
                <w:sz w:val="17"/>
                <w:lang w:val="sv-SE"/>
              </w:rPr>
              <w:t xml:space="preserve"> </w:t>
            </w:r>
            <w:proofErr w:type="spellStart"/>
            <w:r w:rsidRPr="00F04B2B">
              <w:rPr>
                <w:sz w:val="17"/>
                <w:lang w:val="sv-SE"/>
              </w:rPr>
              <w:t>code</w:t>
            </w:r>
            <w:proofErr w:type="spellEnd"/>
            <w:r w:rsidRPr="00F04B2B">
              <w:rPr>
                <w:spacing w:val="-4"/>
                <w:sz w:val="17"/>
                <w:lang w:val="sv-SE"/>
              </w:rPr>
              <w:t xml:space="preserve"> </w:t>
            </w:r>
            <w:r w:rsidRPr="00F04B2B">
              <w:rPr>
                <w:sz w:val="17"/>
                <w:lang w:val="sv-SE"/>
              </w:rPr>
              <w:t>and</w:t>
            </w:r>
            <w:r w:rsidRPr="00F04B2B">
              <w:rPr>
                <w:spacing w:val="-3"/>
                <w:sz w:val="17"/>
                <w:lang w:val="sv-SE"/>
              </w:rPr>
              <w:t xml:space="preserve"> </w:t>
            </w:r>
            <w:r w:rsidRPr="00F04B2B">
              <w:rPr>
                <w:spacing w:val="-4"/>
                <w:sz w:val="17"/>
                <w:lang w:val="sv-SE"/>
              </w:rPr>
              <w:t>city</w:t>
            </w:r>
          </w:p>
        </w:tc>
      </w:tr>
      <w:tr w:rsidR="001B0248" w14:paraId="04A9428B" w14:textId="77777777" w:rsidTr="00007DA2">
        <w:trPr>
          <w:trHeight w:val="509"/>
        </w:trPr>
        <w:tc>
          <w:tcPr>
            <w:tcW w:w="3638" w:type="dxa"/>
            <w:shd w:val="clear" w:color="auto" w:fill="CCCCCC"/>
          </w:tcPr>
          <w:p w14:paraId="1738068B" w14:textId="77777777" w:rsidR="001B0248" w:rsidRDefault="001B0248" w:rsidP="00007DA2">
            <w:pPr>
              <w:pStyle w:val="TableParagraph"/>
              <w:ind w:right="1040"/>
              <w:rPr>
                <w:sz w:val="17"/>
              </w:rPr>
            </w:pPr>
            <w:r w:rsidRPr="00F04B2B">
              <w:rPr>
                <w:spacing w:val="-2"/>
                <w:sz w:val="17"/>
                <w:lang w:val="sv-SE"/>
              </w:rPr>
              <w:t>Telefonnummer under kontorstid/</w:t>
            </w:r>
            <w:r w:rsidRPr="00F04B2B">
              <w:rPr>
                <w:spacing w:val="40"/>
                <w:sz w:val="17"/>
                <w:lang w:val="sv-SE"/>
              </w:rPr>
              <w:t xml:space="preserve"> </w:t>
            </w:r>
            <w:r w:rsidRPr="00F04B2B">
              <w:rPr>
                <w:sz w:val="17"/>
                <w:lang w:val="sv-SE"/>
              </w:rPr>
              <w:t xml:space="preserve">Telephone No. </w:t>
            </w:r>
            <w:r>
              <w:rPr>
                <w:sz w:val="17"/>
              </w:rPr>
              <w:t>Daytime</w:t>
            </w:r>
          </w:p>
        </w:tc>
        <w:tc>
          <w:tcPr>
            <w:tcW w:w="5040" w:type="dxa"/>
            <w:shd w:val="clear" w:color="auto" w:fill="CCCCCC"/>
          </w:tcPr>
          <w:p w14:paraId="5B5FC8DA" w14:textId="77777777" w:rsidR="001B0248" w:rsidRDefault="001B0248" w:rsidP="00007DA2">
            <w:pPr>
              <w:pStyle w:val="TableParagraph"/>
              <w:ind w:left="0"/>
              <w:rPr>
                <w:rFonts w:ascii="Times New Roman"/>
                <w:sz w:val="16"/>
              </w:rPr>
            </w:pPr>
          </w:p>
        </w:tc>
      </w:tr>
      <w:tr w:rsidR="001B0248" w14:paraId="55A30EF8" w14:textId="77777777" w:rsidTr="00007DA2">
        <w:trPr>
          <w:trHeight w:val="1464"/>
        </w:trPr>
        <w:tc>
          <w:tcPr>
            <w:tcW w:w="8678" w:type="dxa"/>
            <w:gridSpan w:val="2"/>
            <w:shd w:val="clear" w:color="auto" w:fill="CCCCCC"/>
          </w:tcPr>
          <w:p w14:paraId="6C6A7ED3" w14:textId="2A872FDA" w:rsidR="001B0248" w:rsidRPr="00F04B2B" w:rsidRDefault="001B0248" w:rsidP="00007DA2">
            <w:pPr>
              <w:pStyle w:val="TableParagraph"/>
              <w:spacing w:before="109"/>
              <w:rPr>
                <w:sz w:val="17"/>
                <w:lang w:val="sv-SE"/>
              </w:rPr>
            </w:pPr>
            <w:r w:rsidRPr="00F04B2B">
              <w:rPr>
                <w:sz w:val="17"/>
                <w:lang w:val="sv-SE"/>
              </w:rPr>
              <w:t>att</w:t>
            </w:r>
            <w:r w:rsidRPr="00F04B2B">
              <w:rPr>
                <w:spacing w:val="-4"/>
                <w:sz w:val="17"/>
                <w:lang w:val="sv-SE"/>
              </w:rPr>
              <w:t xml:space="preserve"> </w:t>
            </w:r>
            <w:r w:rsidRPr="00F04B2B">
              <w:rPr>
                <w:sz w:val="17"/>
                <w:lang w:val="sv-SE"/>
              </w:rPr>
              <w:t>vid</w:t>
            </w:r>
            <w:r w:rsidR="00464E9C">
              <w:rPr>
                <w:sz w:val="17"/>
                <w:lang w:val="sv-SE"/>
              </w:rPr>
              <w:t xml:space="preserve"> extra bolagsstämma</w:t>
            </w:r>
            <w:r w:rsidRPr="00F04B2B">
              <w:rPr>
                <w:spacing w:val="-6"/>
                <w:sz w:val="17"/>
                <w:lang w:val="sv-SE"/>
              </w:rPr>
              <w:t xml:space="preserve"> </w:t>
            </w:r>
            <w:r w:rsidRPr="00F04B2B">
              <w:rPr>
                <w:sz w:val="17"/>
                <w:lang w:val="sv-SE"/>
              </w:rPr>
              <w:t>i</w:t>
            </w:r>
            <w:r w:rsidRPr="00F04B2B">
              <w:rPr>
                <w:spacing w:val="-4"/>
                <w:sz w:val="17"/>
                <w:lang w:val="sv-SE"/>
              </w:rPr>
              <w:t xml:space="preserve"> </w:t>
            </w:r>
            <w:proofErr w:type="spellStart"/>
            <w:r w:rsidRPr="00F04B2B">
              <w:rPr>
                <w:sz w:val="17"/>
                <w:lang w:val="sv-SE"/>
              </w:rPr>
              <w:t>ContextVision</w:t>
            </w:r>
            <w:proofErr w:type="spellEnd"/>
            <w:r w:rsidRPr="00F04B2B">
              <w:rPr>
                <w:spacing w:val="-2"/>
                <w:sz w:val="17"/>
                <w:lang w:val="sv-SE"/>
              </w:rPr>
              <w:t xml:space="preserve"> </w:t>
            </w:r>
            <w:r w:rsidRPr="00F04B2B">
              <w:rPr>
                <w:sz w:val="17"/>
                <w:lang w:val="sv-SE"/>
              </w:rPr>
              <w:t>AB</w:t>
            </w:r>
            <w:r w:rsidRPr="00F04B2B">
              <w:rPr>
                <w:spacing w:val="-7"/>
                <w:sz w:val="17"/>
                <w:lang w:val="sv-SE"/>
              </w:rPr>
              <w:t xml:space="preserve"> </w:t>
            </w:r>
            <w:r w:rsidRPr="00F04B2B">
              <w:rPr>
                <w:sz w:val="17"/>
                <w:lang w:val="sv-SE"/>
              </w:rPr>
              <w:t>(publ),</w:t>
            </w:r>
            <w:r w:rsidRPr="00F04B2B">
              <w:rPr>
                <w:spacing w:val="-7"/>
                <w:sz w:val="17"/>
                <w:lang w:val="sv-SE"/>
              </w:rPr>
              <w:t xml:space="preserve"> </w:t>
            </w:r>
            <w:r w:rsidRPr="00F04B2B">
              <w:rPr>
                <w:sz w:val="17"/>
                <w:lang w:val="sv-SE"/>
              </w:rPr>
              <w:t>org.nr</w:t>
            </w:r>
            <w:r w:rsidRPr="00F04B2B">
              <w:rPr>
                <w:spacing w:val="-3"/>
                <w:sz w:val="17"/>
                <w:lang w:val="sv-SE"/>
              </w:rPr>
              <w:t xml:space="preserve"> </w:t>
            </w:r>
            <w:r w:rsidRPr="00F04B2B">
              <w:rPr>
                <w:sz w:val="17"/>
                <w:lang w:val="sv-SE"/>
              </w:rPr>
              <w:t>556377-8900,</w:t>
            </w:r>
            <w:r w:rsidRPr="00F04B2B">
              <w:rPr>
                <w:spacing w:val="-7"/>
                <w:sz w:val="17"/>
                <w:lang w:val="sv-SE"/>
              </w:rPr>
              <w:t xml:space="preserve"> </w:t>
            </w:r>
            <w:r w:rsidRPr="00F04B2B">
              <w:rPr>
                <w:sz w:val="17"/>
                <w:lang w:val="sv-SE"/>
              </w:rPr>
              <w:t>den</w:t>
            </w:r>
            <w:r w:rsidRPr="00F04B2B">
              <w:rPr>
                <w:spacing w:val="-5"/>
                <w:sz w:val="17"/>
                <w:lang w:val="sv-SE"/>
              </w:rPr>
              <w:t xml:space="preserve"> </w:t>
            </w:r>
            <w:r w:rsidR="00464E9C" w:rsidRPr="000307A3">
              <w:rPr>
                <w:sz w:val="17"/>
                <w:lang w:val="sv-SE"/>
              </w:rPr>
              <w:t>2</w:t>
            </w:r>
            <w:r w:rsidR="00D877A2" w:rsidRPr="000307A3">
              <w:rPr>
                <w:sz w:val="17"/>
                <w:lang w:val="sv-SE"/>
              </w:rPr>
              <w:t>0</w:t>
            </w:r>
            <w:r w:rsidR="00464E9C" w:rsidRPr="000307A3">
              <w:rPr>
                <w:sz w:val="17"/>
                <w:lang w:val="sv-SE"/>
              </w:rPr>
              <w:t xml:space="preserve"> </w:t>
            </w:r>
            <w:r w:rsidR="00D877A2" w:rsidRPr="000307A3">
              <w:rPr>
                <w:sz w:val="17"/>
                <w:lang w:val="sv-SE"/>
              </w:rPr>
              <w:t>november</w:t>
            </w:r>
            <w:r w:rsidR="00464E9C" w:rsidRPr="000307A3">
              <w:rPr>
                <w:sz w:val="17"/>
                <w:lang w:val="sv-SE"/>
              </w:rPr>
              <w:t xml:space="preserve"> </w:t>
            </w:r>
            <w:r w:rsidRPr="00F04B2B">
              <w:rPr>
                <w:sz w:val="17"/>
                <w:lang w:val="sv-SE"/>
              </w:rPr>
              <w:t>202</w:t>
            </w:r>
            <w:r>
              <w:rPr>
                <w:sz w:val="17"/>
                <w:lang w:val="sv-SE"/>
              </w:rPr>
              <w:t>4</w:t>
            </w:r>
            <w:r w:rsidRPr="00F04B2B">
              <w:rPr>
                <w:spacing w:val="-7"/>
                <w:sz w:val="17"/>
                <w:lang w:val="sv-SE"/>
              </w:rPr>
              <w:t xml:space="preserve"> </w:t>
            </w:r>
            <w:r w:rsidRPr="00F04B2B">
              <w:rPr>
                <w:sz w:val="17"/>
                <w:lang w:val="sv-SE"/>
              </w:rPr>
              <w:t>och</w:t>
            </w:r>
            <w:r w:rsidRPr="00F04B2B">
              <w:rPr>
                <w:spacing w:val="-4"/>
                <w:sz w:val="17"/>
                <w:lang w:val="sv-SE"/>
              </w:rPr>
              <w:t xml:space="preserve"> </w:t>
            </w:r>
            <w:r w:rsidRPr="00F04B2B">
              <w:rPr>
                <w:sz w:val="17"/>
                <w:lang w:val="sv-SE"/>
              </w:rPr>
              <w:t>eventuell</w:t>
            </w:r>
            <w:r w:rsidRPr="00F04B2B">
              <w:rPr>
                <w:spacing w:val="-6"/>
                <w:sz w:val="17"/>
                <w:lang w:val="sv-SE"/>
              </w:rPr>
              <w:t xml:space="preserve"> </w:t>
            </w:r>
            <w:r w:rsidRPr="00F04B2B">
              <w:rPr>
                <w:sz w:val="17"/>
                <w:lang w:val="sv-SE"/>
              </w:rPr>
              <w:t>dag</w:t>
            </w:r>
            <w:r w:rsidRPr="00F04B2B">
              <w:rPr>
                <w:spacing w:val="-6"/>
                <w:sz w:val="17"/>
                <w:lang w:val="sv-SE"/>
              </w:rPr>
              <w:t xml:space="preserve"> </w:t>
            </w:r>
            <w:r w:rsidRPr="00F04B2B">
              <w:rPr>
                <w:sz w:val="17"/>
                <w:lang w:val="sv-SE"/>
              </w:rPr>
              <w:t>för</w:t>
            </w:r>
            <w:r w:rsidRPr="00F04B2B">
              <w:rPr>
                <w:spacing w:val="-7"/>
                <w:sz w:val="17"/>
                <w:lang w:val="sv-SE"/>
              </w:rPr>
              <w:t xml:space="preserve"> </w:t>
            </w:r>
            <w:r w:rsidRPr="00F04B2B">
              <w:rPr>
                <w:sz w:val="17"/>
                <w:lang w:val="sv-SE"/>
              </w:rPr>
              <w:t>fortsatt</w:t>
            </w:r>
            <w:r w:rsidRPr="00F04B2B">
              <w:rPr>
                <w:spacing w:val="40"/>
                <w:sz w:val="17"/>
                <w:lang w:val="sv-SE"/>
              </w:rPr>
              <w:t xml:space="preserve"> </w:t>
            </w:r>
            <w:r w:rsidRPr="00F04B2B">
              <w:rPr>
                <w:sz w:val="17"/>
                <w:lang w:val="sv-SE"/>
              </w:rPr>
              <w:t>bolagsstämma företräda mig/oss och rösta för samtliga mina/våra aktier i bolaget. /</w:t>
            </w:r>
          </w:p>
          <w:p w14:paraId="4C90448F" w14:textId="71C3B2A4" w:rsidR="001B0248" w:rsidRDefault="001B0248" w:rsidP="00007DA2">
            <w:pPr>
              <w:pStyle w:val="TableParagraph"/>
              <w:spacing w:before="2" w:line="237" w:lineRule="auto"/>
              <w:ind w:right="98"/>
              <w:rPr>
                <w:sz w:val="17"/>
              </w:rPr>
            </w:pPr>
            <w:r>
              <w:rPr>
                <w:sz w:val="17"/>
              </w:rPr>
              <w:t>as</w:t>
            </w:r>
            <w:r>
              <w:rPr>
                <w:spacing w:val="-5"/>
                <w:sz w:val="17"/>
              </w:rPr>
              <w:t xml:space="preserve"> </w:t>
            </w:r>
            <w:r>
              <w:rPr>
                <w:sz w:val="17"/>
              </w:rPr>
              <w:t>a</w:t>
            </w:r>
            <w:r>
              <w:rPr>
                <w:spacing w:val="-4"/>
                <w:sz w:val="17"/>
              </w:rPr>
              <w:t xml:space="preserve"> </w:t>
            </w:r>
            <w:r>
              <w:rPr>
                <w:sz w:val="17"/>
              </w:rPr>
              <w:t>proxy</w:t>
            </w:r>
            <w:r>
              <w:rPr>
                <w:spacing w:val="-4"/>
                <w:sz w:val="17"/>
              </w:rPr>
              <w:t xml:space="preserve"> </w:t>
            </w:r>
            <w:r>
              <w:rPr>
                <w:sz w:val="17"/>
              </w:rPr>
              <w:t>to</w:t>
            </w:r>
            <w:r>
              <w:rPr>
                <w:spacing w:val="-5"/>
                <w:sz w:val="17"/>
              </w:rPr>
              <w:t xml:space="preserve"> </w:t>
            </w:r>
            <w:r>
              <w:rPr>
                <w:sz w:val="17"/>
              </w:rPr>
              <w:t>represent</w:t>
            </w:r>
            <w:r>
              <w:rPr>
                <w:spacing w:val="-3"/>
                <w:sz w:val="17"/>
              </w:rPr>
              <w:t xml:space="preserve"> </w:t>
            </w:r>
            <w:r>
              <w:rPr>
                <w:sz w:val="17"/>
              </w:rPr>
              <w:t>me/us</w:t>
            </w:r>
            <w:r>
              <w:rPr>
                <w:spacing w:val="-6"/>
                <w:sz w:val="17"/>
              </w:rPr>
              <w:t xml:space="preserve"> </w:t>
            </w:r>
            <w:r>
              <w:rPr>
                <w:sz w:val="17"/>
              </w:rPr>
              <w:t>and</w:t>
            </w:r>
            <w:r>
              <w:rPr>
                <w:spacing w:val="-4"/>
                <w:sz w:val="17"/>
              </w:rPr>
              <w:t xml:space="preserve"> </w:t>
            </w:r>
            <w:r>
              <w:rPr>
                <w:sz w:val="17"/>
              </w:rPr>
              <w:t>to</w:t>
            </w:r>
            <w:r>
              <w:rPr>
                <w:spacing w:val="-6"/>
                <w:sz w:val="17"/>
              </w:rPr>
              <w:t xml:space="preserve"> </w:t>
            </w:r>
            <w:r>
              <w:rPr>
                <w:sz w:val="17"/>
              </w:rPr>
              <w:t>vote</w:t>
            </w:r>
            <w:r>
              <w:rPr>
                <w:spacing w:val="-4"/>
                <w:sz w:val="17"/>
              </w:rPr>
              <w:t xml:space="preserve"> </w:t>
            </w:r>
            <w:r>
              <w:rPr>
                <w:sz w:val="17"/>
              </w:rPr>
              <w:t>for</w:t>
            </w:r>
            <w:r>
              <w:rPr>
                <w:spacing w:val="-6"/>
                <w:sz w:val="17"/>
              </w:rPr>
              <w:t xml:space="preserve"> </w:t>
            </w:r>
            <w:r>
              <w:rPr>
                <w:sz w:val="17"/>
              </w:rPr>
              <w:t>all</w:t>
            </w:r>
            <w:r>
              <w:rPr>
                <w:spacing w:val="-5"/>
                <w:sz w:val="17"/>
              </w:rPr>
              <w:t xml:space="preserve"> </w:t>
            </w:r>
            <w:r>
              <w:rPr>
                <w:sz w:val="17"/>
              </w:rPr>
              <w:t>my/our</w:t>
            </w:r>
            <w:r>
              <w:rPr>
                <w:spacing w:val="-3"/>
                <w:sz w:val="17"/>
              </w:rPr>
              <w:t xml:space="preserve"> </w:t>
            </w:r>
            <w:r>
              <w:rPr>
                <w:sz w:val="17"/>
              </w:rPr>
              <w:t>shares</w:t>
            </w:r>
            <w:r>
              <w:rPr>
                <w:spacing w:val="-3"/>
                <w:sz w:val="17"/>
              </w:rPr>
              <w:t xml:space="preserve"> </w:t>
            </w:r>
            <w:r>
              <w:rPr>
                <w:sz w:val="17"/>
              </w:rPr>
              <w:t>in</w:t>
            </w:r>
            <w:r>
              <w:rPr>
                <w:spacing w:val="-3"/>
                <w:sz w:val="17"/>
              </w:rPr>
              <w:t xml:space="preserve"> </w:t>
            </w:r>
            <w:r>
              <w:rPr>
                <w:sz w:val="17"/>
              </w:rPr>
              <w:t>ContextVision</w:t>
            </w:r>
            <w:r>
              <w:rPr>
                <w:spacing w:val="-6"/>
                <w:sz w:val="17"/>
              </w:rPr>
              <w:t xml:space="preserve"> </w:t>
            </w:r>
            <w:r>
              <w:rPr>
                <w:sz w:val="17"/>
              </w:rPr>
              <w:t>AB</w:t>
            </w:r>
            <w:r>
              <w:rPr>
                <w:spacing w:val="-6"/>
                <w:sz w:val="17"/>
              </w:rPr>
              <w:t xml:space="preserve"> </w:t>
            </w:r>
            <w:r>
              <w:rPr>
                <w:sz w:val="17"/>
              </w:rPr>
              <w:t>(publ),</w:t>
            </w:r>
            <w:r>
              <w:rPr>
                <w:spacing w:val="-4"/>
                <w:sz w:val="17"/>
              </w:rPr>
              <w:t xml:space="preserve"> </w:t>
            </w:r>
            <w:r>
              <w:rPr>
                <w:sz w:val="17"/>
              </w:rPr>
              <w:t>corporate</w:t>
            </w:r>
            <w:r>
              <w:rPr>
                <w:spacing w:val="-2"/>
                <w:sz w:val="17"/>
              </w:rPr>
              <w:t xml:space="preserve"> </w:t>
            </w:r>
            <w:r>
              <w:rPr>
                <w:sz w:val="17"/>
              </w:rPr>
              <w:t>registration</w:t>
            </w:r>
            <w:r>
              <w:rPr>
                <w:spacing w:val="-4"/>
                <w:sz w:val="17"/>
              </w:rPr>
              <w:t xml:space="preserve"> </w:t>
            </w:r>
            <w:r>
              <w:rPr>
                <w:sz w:val="17"/>
              </w:rPr>
              <w:t>No.</w:t>
            </w:r>
            <w:r>
              <w:rPr>
                <w:spacing w:val="40"/>
                <w:sz w:val="17"/>
              </w:rPr>
              <w:t xml:space="preserve"> </w:t>
            </w:r>
            <w:r>
              <w:rPr>
                <w:sz w:val="17"/>
              </w:rPr>
              <w:t xml:space="preserve">556377-8900, at the </w:t>
            </w:r>
            <w:r w:rsidR="00464E9C">
              <w:rPr>
                <w:sz w:val="17"/>
              </w:rPr>
              <w:t>Extraordinary</w:t>
            </w:r>
            <w:r>
              <w:rPr>
                <w:sz w:val="17"/>
              </w:rPr>
              <w:t xml:space="preserve"> General Meeting on</w:t>
            </w:r>
            <w:r w:rsidR="00464E9C">
              <w:rPr>
                <w:sz w:val="17"/>
              </w:rPr>
              <w:t xml:space="preserve"> 2</w:t>
            </w:r>
            <w:r w:rsidR="00D877A2">
              <w:rPr>
                <w:sz w:val="17"/>
              </w:rPr>
              <w:t>0</w:t>
            </w:r>
            <w:r w:rsidR="00464E9C">
              <w:rPr>
                <w:sz w:val="17"/>
              </w:rPr>
              <w:t xml:space="preserve"> </w:t>
            </w:r>
            <w:r w:rsidR="00D877A2">
              <w:rPr>
                <w:sz w:val="17"/>
              </w:rPr>
              <w:t>November</w:t>
            </w:r>
            <w:r w:rsidR="00464E9C">
              <w:rPr>
                <w:sz w:val="17"/>
              </w:rPr>
              <w:t xml:space="preserve"> </w:t>
            </w:r>
            <w:r>
              <w:rPr>
                <w:sz w:val="17"/>
              </w:rPr>
              <w:t>2024, and, as the case may be, on any day for a continued</w:t>
            </w:r>
            <w:r>
              <w:rPr>
                <w:spacing w:val="40"/>
                <w:sz w:val="17"/>
              </w:rPr>
              <w:t xml:space="preserve"> </w:t>
            </w:r>
            <w:r>
              <w:rPr>
                <w:sz w:val="17"/>
              </w:rPr>
              <w:t>shareholders’ meeting.</w:t>
            </w:r>
          </w:p>
        </w:tc>
      </w:tr>
    </w:tbl>
    <w:p w14:paraId="6B8224F2" w14:textId="77777777" w:rsidR="001B0248" w:rsidRDefault="001B0248" w:rsidP="001B0248">
      <w:pPr>
        <w:pStyle w:val="Brdtext"/>
        <w:spacing w:before="2"/>
        <w:rPr>
          <w:sz w:val="17"/>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78"/>
      </w:tblGrid>
      <w:tr w:rsidR="001B0248" w14:paraId="22E02A88" w14:textId="77777777" w:rsidTr="00007DA2">
        <w:trPr>
          <w:trHeight w:val="903"/>
        </w:trPr>
        <w:tc>
          <w:tcPr>
            <w:tcW w:w="8678" w:type="dxa"/>
          </w:tcPr>
          <w:p w14:paraId="7AD0447B" w14:textId="77777777" w:rsidR="001B0248" w:rsidRDefault="001B0248" w:rsidP="00007DA2">
            <w:pPr>
              <w:pStyle w:val="TableParagraph"/>
              <w:ind w:right="4305"/>
              <w:rPr>
                <w:sz w:val="17"/>
              </w:rPr>
            </w:pPr>
            <w:proofErr w:type="spellStart"/>
            <w:r>
              <w:rPr>
                <w:sz w:val="17"/>
              </w:rPr>
              <w:t>Underskrift</w:t>
            </w:r>
            <w:proofErr w:type="spellEnd"/>
            <w:r>
              <w:rPr>
                <w:spacing w:val="-10"/>
                <w:sz w:val="17"/>
              </w:rPr>
              <w:t xml:space="preserve"> </w:t>
            </w:r>
            <w:r>
              <w:rPr>
                <w:sz w:val="17"/>
              </w:rPr>
              <w:t>av</w:t>
            </w:r>
            <w:r>
              <w:rPr>
                <w:spacing w:val="-9"/>
                <w:sz w:val="17"/>
              </w:rPr>
              <w:t xml:space="preserve"> </w:t>
            </w:r>
            <w:proofErr w:type="spellStart"/>
            <w:r>
              <w:rPr>
                <w:sz w:val="17"/>
              </w:rPr>
              <w:t>aktieägaren</w:t>
            </w:r>
            <w:proofErr w:type="spellEnd"/>
            <w:r>
              <w:rPr>
                <w:spacing w:val="-10"/>
                <w:sz w:val="17"/>
              </w:rPr>
              <w:t xml:space="preserve"> </w:t>
            </w:r>
            <w:r>
              <w:rPr>
                <w:sz w:val="17"/>
              </w:rPr>
              <w:t>/Signature</w:t>
            </w:r>
            <w:r>
              <w:rPr>
                <w:spacing w:val="-9"/>
                <w:sz w:val="17"/>
              </w:rPr>
              <w:t xml:space="preserve"> </w:t>
            </w:r>
            <w:r>
              <w:rPr>
                <w:sz w:val="17"/>
              </w:rPr>
              <w:t>of</w:t>
            </w:r>
            <w:r>
              <w:rPr>
                <w:spacing w:val="-9"/>
                <w:sz w:val="17"/>
              </w:rPr>
              <w:t xml:space="preserve"> </w:t>
            </w:r>
            <w:r>
              <w:rPr>
                <w:sz w:val="17"/>
              </w:rPr>
              <w:t>the</w:t>
            </w:r>
            <w:r>
              <w:rPr>
                <w:spacing w:val="-6"/>
                <w:sz w:val="17"/>
              </w:rPr>
              <w:t xml:space="preserve"> </w:t>
            </w:r>
            <w:r>
              <w:rPr>
                <w:sz w:val="17"/>
              </w:rPr>
              <w:t>shareholder</w:t>
            </w:r>
            <w:r>
              <w:rPr>
                <w:spacing w:val="40"/>
                <w:sz w:val="17"/>
              </w:rPr>
              <w:t xml:space="preserve"> </w:t>
            </w:r>
            <w:r>
              <w:rPr>
                <w:sz w:val="17"/>
              </w:rPr>
              <w:t>Ort och datum / Place and Date</w:t>
            </w:r>
          </w:p>
        </w:tc>
      </w:tr>
      <w:tr w:rsidR="001B0248" w14:paraId="4396A09B" w14:textId="77777777" w:rsidTr="00007DA2">
        <w:trPr>
          <w:trHeight w:val="848"/>
        </w:trPr>
        <w:tc>
          <w:tcPr>
            <w:tcW w:w="8678" w:type="dxa"/>
          </w:tcPr>
          <w:p w14:paraId="0CCC6306" w14:textId="77777777" w:rsidR="001B0248" w:rsidRPr="00F04B2B" w:rsidRDefault="001B0248" w:rsidP="00007DA2">
            <w:pPr>
              <w:pStyle w:val="TableParagraph"/>
              <w:spacing w:line="197" w:lineRule="exact"/>
              <w:rPr>
                <w:sz w:val="17"/>
                <w:lang w:val="sv-SE"/>
              </w:rPr>
            </w:pPr>
            <w:r w:rsidRPr="00F04B2B">
              <w:rPr>
                <w:sz w:val="17"/>
                <w:lang w:val="sv-SE"/>
              </w:rPr>
              <w:t>Aktieägarens</w:t>
            </w:r>
            <w:r w:rsidRPr="00F04B2B">
              <w:rPr>
                <w:spacing w:val="-10"/>
                <w:sz w:val="17"/>
                <w:lang w:val="sv-SE"/>
              </w:rPr>
              <w:t xml:space="preserve"> </w:t>
            </w:r>
            <w:r w:rsidRPr="00F04B2B">
              <w:rPr>
                <w:sz w:val="17"/>
                <w:lang w:val="sv-SE"/>
              </w:rPr>
              <w:t>namnteckning</w:t>
            </w:r>
            <w:r w:rsidRPr="00F04B2B">
              <w:rPr>
                <w:spacing w:val="-9"/>
                <w:sz w:val="17"/>
                <w:lang w:val="sv-SE"/>
              </w:rPr>
              <w:t xml:space="preserve"> </w:t>
            </w:r>
            <w:r w:rsidRPr="00F04B2B">
              <w:rPr>
                <w:sz w:val="17"/>
                <w:lang w:val="sv-SE"/>
              </w:rPr>
              <w:t>(vid</w:t>
            </w:r>
            <w:r w:rsidRPr="00F04B2B">
              <w:rPr>
                <w:spacing w:val="-8"/>
                <w:sz w:val="17"/>
                <w:lang w:val="sv-SE"/>
              </w:rPr>
              <w:t xml:space="preserve"> </w:t>
            </w:r>
            <w:r w:rsidRPr="00F04B2B">
              <w:rPr>
                <w:sz w:val="17"/>
                <w:lang w:val="sv-SE"/>
              </w:rPr>
              <w:t>firmateckning,</w:t>
            </w:r>
            <w:r w:rsidRPr="00F04B2B">
              <w:rPr>
                <w:spacing w:val="-9"/>
                <w:sz w:val="17"/>
                <w:lang w:val="sv-SE"/>
              </w:rPr>
              <w:t xml:space="preserve"> </w:t>
            </w:r>
            <w:r w:rsidRPr="00F04B2B">
              <w:rPr>
                <w:sz w:val="17"/>
                <w:lang w:val="sv-SE"/>
              </w:rPr>
              <w:t>bifoga</w:t>
            </w:r>
            <w:r w:rsidRPr="00F04B2B">
              <w:rPr>
                <w:spacing w:val="-9"/>
                <w:sz w:val="17"/>
                <w:lang w:val="sv-SE"/>
              </w:rPr>
              <w:t xml:space="preserve"> </w:t>
            </w:r>
            <w:r w:rsidRPr="00F04B2B">
              <w:rPr>
                <w:spacing w:val="-2"/>
                <w:sz w:val="17"/>
                <w:lang w:val="sv-SE"/>
              </w:rPr>
              <w:t>registreringsbevis)/</w:t>
            </w:r>
          </w:p>
          <w:p w14:paraId="17FF98D3" w14:textId="77777777" w:rsidR="001B0248" w:rsidRDefault="001B0248" w:rsidP="00007DA2">
            <w:pPr>
              <w:pStyle w:val="TableParagraph"/>
              <w:rPr>
                <w:sz w:val="17"/>
              </w:rPr>
            </w:pPr>
            <w:r>
              <w:rPr>
                <w:sz w:val="17"/>
              </w:rPr>
              <w:t>Authorized</w:t>
            </w:r>
            <w:r>
              <w:rPr>
                <w:spacing w:val="-4"/>
                <w:sz w:val="17"/>
              </w:rPr>
              <w:t xml:space="preserve"> </w:t>
            </w:r>
            <w:r>
              <w:rPr>
                <w:sz w:val="17"/>
              </w:rPr>
              <w:t>signature</w:t>
            </w:r>
            <w:r>
              <w:rPr>
                <w:spacing w:val="-7"/>
                <w:sz w:val="17"/>
              </w:rPr>
              <w:t xml:space="preserve"> </w:t>
            </w:r>
            <w:r>
              <w:rPr>
                <w:sz w:val="17"/>
              </w:rPr>
              <w:t>(where</w:t>
            </w:r>
            <w:r>
              <w:rPr>
                <w:spacing w:val="-9"/>
                <w:sz w:val="17"/>
              </w:rPr>
              <w:t xml:space="preserve"> </w:t>
            </w:r>
            <w:r>
              <w:rPr>
                <w:sz w:val="17"/>
              </w:rPr>
              <w:t>a</w:t>
            </w:r>
            <w:r>
              <w:rPr>
                <w:spacing w:val="-6"/>
                <w:sz w:val="17"/>
              </w:rPr>
              <w:t xml:space="preserve"> </w:t>
            </w:r>
            <w:r>
              <w:rPr>
                <w:sz w:val="17"/>
              </w:rPr>
              <w:t>company</w:t>
            </w:r>
            <w:r>
              <w:rPr>
                <w:spacing w:val="-5"/>
                <w:sz w:val="17"/>
              </w:rPr>
              <w:t xml:space="preserve"> </w:t>
            </w:r>
            <w:r>
              <w:rPr>
                <w:sz w:val="17"/>
              </w:rPr>
              <w:t>signature,</w:t>
            </w:r>
            <w:r>
              <w:rPr>
                <w:spacing w:val="-5"/>
                <w:sz w:val="17"/>
              </w:rPr>
              <w:t xml:space="preserve"> </w:t>
            </w:r>
            <w:r>
              <w:rPr>
                <w:sz w:val="17"/>
              </w:rPr>
              <w:t>please</w:t>
            </w:r>
            <w:r>
              <w:rPr>
                <w:spacing w:val="-8"/>
                <w:sz w:val="17"/>
              </w:rPr>
              <w:t xml:space="preserve"> </w:t>
            </w:r>
            <w:r>
              <w:rPr>
                <w:sz w:val="17"/>
              </w:rPr>
              <w:t>enclose</w:t>
            </w:r>
            <w:r>
              <w:rPr>
                <w:spacing w:val="-6"/>
                <w:sz w:val="17"/>
              </w:rPr>
              <w:t xml:space="preserve"> </w:t>
            </w:r>
            <w:r>
              <w:rPr>
                <w:sz w:val="17"/>
              </w:rPr>
              <w:t>list</w:t>
            </w:r>
            <w:r>
              <w:rPr>
                <w:spacing w:val="-7"/>
                <w:sz w:val="17"/>
              </w:rPr>
              <w:t xml:space="preserve"> </w:t>
            </w:r>
            <w:r>
              <w:rPr>
                <w:sz w:val="17"/>
              </w:rPr>
              <w:t>of</w:t>
            </w:r>
            <w:r>
              <w:rPr>
                <w:spacing w:val="-9"/>
                <w:sz w:val="17"/>
              </w:rPr>
              <w:t xml:space="preserve"> </w:t>
            </w:r>
            <w:r>
              <w:rPr>
                <w:sz w:val="17"/>
              </w:rPr>
              <w:t>authorized</w:t>
            </w:r>
            <w:r>
              <w:rPr>
                <w:spacing w:val="-6"/>
                <w:sz w:val="17"/>
              </w:rPr>
              <w:t xml:space="preserve"> </w:t>
            </w:r>
            <w:r>
              <w:rPr>
                <w:spacing w:val="-2"/>
                <w:sz w:val="17"/>
              </w:rPr>
              <w:t>signatures)</w:t>
            </w:r>
          </w:p>
        </w:tc>
      </w:tr>
      <w:tr w:rsidR="001B0248" w:rsidRPr="00BD20F6" w14:paraId="792474FB" w14:textId="77777777" w:rsidTr="00007DA2">
        <w:trPr>
          <w:trHeight w:val="650"/>
        </w:trPr>
        <w:tc>
          <w:tcPr>
            <w:tcW w:w="8678" w:type="dxa"/>
          </w:tcPr>
          <w:p w14:paraId="049C3EDE" w14:textId="77777777" w:rsidR="001B0248" w:rsidRPr="00F04B2B" w:rsidRDefault="001B0248" w:rsidP="00007DA2">
            <w:pPr>
              <w:pStyle w:val="TableParagraph"/>
              <w:spacing w:line="196" w:lineRule="exact"/>
              <w:rPr>
                <w:sz w:val="17"/>
                <w:lang w:val="sv-SE"/>
              </w:rPr>
            </w:pPr>
            <w:r w:rsidRPr="00F04B2B">
              <w:rPr>
                <w:sz w:val="17"/>
                <w:lang w:val="sv-SE"/>
              </w:rPr>
              <w:t>Namnförtydligande</w:t>
            </w:r>
            <w:r w:rsidRPr="00F04B2B">
              <w:rPr>
                <w:spacing w:val="-7"/>
                <w:sz w:val="17"/>
                <w:lang w:val="sv-SE"/>
              </w:rPr>
              <w:t xml:space="preserve"> </w:t>
            </w:r>
            <w:r w:rsidRPr="00F04B2B">
              <w:rPr>
                <w:sz w:val="17"/>
                <w:lang w:val="sv-SE"/>
              </w:rPr>
              <w:t>/</w:t>
            </w:r>
            <w:r w:rsidRPr="00F04B2B">
              <w:rPr>
                <w:spacing w:val="-7"/>
                <w:sz w:val="17"/>
                <w:lang w:val="sv-SE"/>
              </w:rPr>
              <w:t xml:space="preserve"> </w:t>
            </w:r>
            <w:proofErr w:type="spellStart"/>
            <w:r w:rsidRPr="00F04B2B">
              <w:rPr>
                <w:sz w:val="17"/>
                <w:lang w:val="sv-SE"/>
              </w:rPr>
              <w:t>Name</w:t>
            </w:r>
            <w:proofErr w:type="spellEnd"/>
            <w:r w:rsidRPr="00F04B2B">
              <w:rPr>
                <w:spacing w:val="-6"/>
                <w:sz w:val="17"/>
                <w:lang w:val="sv-SE"/>
              </w:rPr>
              <w:t xml:space="preserve"> </w:t>
            </w:r>
            <w:r w:rsidRPr="00F04B2B">
              <w:rPr>
                <w:sz w:val="17"/>
                <w:lang w:val="sv-SE"/>
              </w:rPr>
              <w:t>in</w:t>
            </w:r>
            <w:r w:rsidRPr="00F04B2B">
              <w:rPr>
                <w:spacing w:val="-8"/>
                <w:sz w:val="17"/>
                <w:lang w:val="sv-SE"/>
              </w:rPr>
              <w:t xml:space="preserve"> </w:t>
            </w:r>
            <w:r w:rsidRPr="00F04B2B">
              <w:rPr>
                <w:sz w:val="17"/>
                <w:lang w:val="sv-SE"/>
              </w:rPr>
              <w:t>block</w:t>
            </w:r>
            <w:r w:rsidRPr="00F04B2B">
              <w:rPr>
                <w:spacing w:val="-6"/>
                <w:sz w:val="17"/>
                <w:lang w:val="sv-SE"/>
              </w:rPr>
              <w:t xml:space="preserve"> </w:t>
            </w:r>
            <w:r w:rsidRPr="00F04B2B">
              <w:rPr>
                <w:spacing w:val="-2"/>
                <w:sz w:val="17"/>
                <w:lang w:val="sv-SE"/>
              </w:rPr>
              <w:t>letters</w:t>
            </w:r>
          </w:p>
        </w:tc>
      </w:tr>
    </w:tbl>
    <w:p w14:paraId="1B03CCBF" w14:textId="680AD1C7" w:rsidR="006837D7" w:rsidRPr="001B0248" w:rsidRDefault="006837D7">
      <w:pPr>
        <w:rPr>
          <w:lang w:val="sv-SE"/>
        </w:rPr>
        <w:sectPr w:rsidR="006837D7" w:rsidRPr="001B0248">
          <w:pgSz w:w="12240" w:h="15840"/>
          <w:pgMar w:top="1500" w:right="1620" w:bottom="1120" w:left="1640" w:header="665" w:footer="926" w:gutter="0"/>
          <w:cols w:space="720"/>
        </w:sectPr>
      </w:pPr>
    </w:p>
    <w:p w14:paraId="1B03CCC0" w14:textId="77777777" w:rsidR="00084E7F" w:rsidRPr="001B0248" w:rsidRDefault="00084E7F" w:rsidP="009E75E3">
      <w:pPr>
        <w:pStyle w:val="Brdtext"/>
        <w:spacing w:before="123"/>
        <w:rPr>
          <w:sz w:val="17"/>
          <w:lang w:val="sv-SE"/>
        </w:rPr>
      </w:pPr>
    </w:p>
    <w:sectPr w:rsidR="00084E7F" w:rsidRPr="001B0248">
      <w:pgSz w:w="12240" w:h="15840"/>
      <w:pgMar w:top="1500" w:right="1620" w:bottom="1120" w:left="1640" w:header="665"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1843D" w14:textId="77777777" w:rsidR="00DC3070" w:rsidRDefault="00DC3070">
      <w:r>
        <w:separator/>
      </w:r>
    </w:p>
  </w:endnote>
  <w:endnote w:type="continuationSeparator" w:id="0">
    <w:p w14:paraId="5638EB90" w14:textId="77777777" w:rsidR="00DC3070" w:rsidRDefault="00DC3070">
      <w:r>
        <w:continuationSeparator/>
      </w:r>
    </w:p>
  </w:endnote>
  <w:endnote w:type="continuationNotice" w:id="1">
    <w:p w14:paraId="235C9D35" w14:textId="77777777" w:rsidR="00DC3070" w:rsidRDefault="00DC3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BA81" w14:textId="77777777" w:rsidR="00611D8C" w:rsidRDefault="00611D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3CCEF" w14:textId="77777777" w:rsidR="00084E7F" w:rsidRDefault="00A9688A">
    <w:pPr>
      <w:pStyle w:val="Brdtext"/>
      <w:spacing w:line="14" w:lineRule="auto"/>
      <w:rPr>
        <w:sz w:val="20"/>
      </w:rPr>
    </w:pPr>
    <w:r>
      <w:rPr>
        <w:noProof/>
      </w:rPr>
      <mc:AlternateContent>
        <mc:Choice Requires="wps">
          <w:drawing>
            <wp:anchor distT="0" distB="0" distL="0" distR="0" simplePos="0" relativeHeight="251658241" behindDoc="1" locked="0" layoutInCell="1" allowOverlap="1" wp14:anchorId="1B03CCF2" wp14:editId="1B03CCF3">
              <wp:simplePos x="0" y="0"/>
              <wp:positionH relativeFrom="page">
                <wp:posOffset>2248916</wp:posOffset>
              </wp:positionH>
              <wp:positionV relativeFrom="page">
                <wp:posOffset>9330544</wp:posOffset>
              </wp:positionV>
              <wp:extent cx="4352290" cy="2635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2290" cy="263525"/>
                      </a:xfrm>
                      <a:prstGeom prst="rect">
                        <a:avLst/>
                      </a:prstGeom>
                    </wps:spPr>
                    <wps:txbx>
                      <w:txbxContent>
                        <w:p w14:paraId="1B03CCF4" w14:textId="77777777" w:rsidR="00084E7F" w:rsidRDefault="00A9688A">
                          <w:pPr>
                            <w:spacing w:before="16"/>
                            <w:ind w:right="18"/>
                            <w:jc w:val="right"/>
                            <w:rPr>
                              <w:rFonts w:ascii="Arial" w:hAnsi="Arial"/>
                              <w:sz w:val="13"/>
                            </w:rPr>
                          </w:pPr>
                          <w:r>
                            <w:rPr>
                              <w:rFonts w:ascii="Arial" w:hAnsi="Arial"/>
                              <w:sz w:val="13"/>
                            </w:rPr>
                            <w:t>ContextVision</w:t>
                          </w:r>
                          <w:r>
                            <w:rPr>
                              <w:rFonts w:ascii="Arial" w:hAnsi="Arial"/>
                              <w:spacing w:val="-2"/>
                              <w:sz w:val="13"/>
                            </w:rPr>
                            <w:t xml:space="preserve"> </w:t>
                          </w:r>
                          <w:r>
                            <w:rPr>
                              <w:rFonts w:ascii="Arial" w:hAnsi="Arial"/>
                              <w:sz w:val="13"/>
                            </w:rPr>
                            <w:t>AB</w:t>
                          </w:r>
                          <w:r>
                            <w:rPr>
                              <w:rFonts w:ascii="Arial" w:hAnsi="Arial"/>
                              <w:spacing w:val="4"/>
                              <w:sz w:val="13"/>
                            </w:rPr>
                            <w:t xml:space="preserve"> </w:t>
                          </w:r>
                          <w:r>
                            <w:rPr>
                              <w:rFonts w:ascii="Arial" w:hAnsi="Arial"/>
                              <w:sz w:val="13"/>
                            </w:rPr>
                            <w:t>(publ)</w:t>
                          </w:r>
                          <w:r>
                            <w:rPr>
                              <w:rFonts w:ascii="Arial" w:hAnsi="Arial"/>
                              <w:spacing w:val="1"/>
                              <w:sz w:val="13"/>
                            </w:rPr>
                            <w:t xml:space="preserve"> </w:t>
                          </w:r>
                          <w:r>
                            <w:rPr>
                              <w:rFonts w:ascii="Times New Roman" w:hAnsi="Times New Roman"/>
                              <w:sz w:val="13"/>
                            </w:rPr>
                            <w:t>•</w:t>
                          </w:r>
                          <w:r>
                            <w:rPr>
                              <w:rFonts w:ascii="Times New Roman" w:hAnsi="Times New Roman"/>
                              <w:spacing w:val="1"/>
                              <w:sz w:val="13"/>
                            </w:rPr>
                            <w:t xml:space="preserve"> </w:t>
                          </w:r>
                          <w:proofErr w:type="spellStart"/>
                          <w:r>
                            <w:rPr>
                              <w:rFonts w:ascii="Arial" w:hAnsi="Arial"/>
                              <w:sz w:val="13"/>
                            </w:rPr>
                            <w:t>Holländargatan</w:t>
                          </w:r>
                          <w:proofErr w:type="spellEnd"/>
                          <w:r>
                            <w:rPr>
                              <w:rFonts w:ascii="Arial" w:hAnsi="Arial"/>
                              <w:sz w:val="13"/>
                            </w:rPr>
                            <w:t xml:space="preserve"> 13</w:t>
                          </w:r>
                          <w:r>
                            <w:rPr>
                              <w:rFonts w:ascii="Arial" w:hAnsi="Arial"/>
                              <w:spacing w:val="2"/>
                              <w:sz w:val="13"/>
                            </w:rPr>
                            <w:t xml:space="preserve"> </w:t>
                          </w:r>
                          <w:r>
                            <w:rPr>
                              <w:rFonts w:ascii="Times New Roman" w:hAnsi="Times New Roman"/>
                              <w:sz w:val="13"/>
                            </w:rPr>
                            <w:t>•</w:t>
                          </w:r>
                          <w:r>
                            <w:rPr>
                              <w:rFonts w:ascii="Times New Roman" w:hAnsi="Times New Roman"/>
                              <w:spacing w:val="4"/>
                              <w:sz w:val="13"/>
                            </w:rPr>
                            <w:t xml:space="preserve"> </w:t>
                          </w:r>
                          <w:r>
                            <w:rPr>
                              <w:rFonts w:ascii="Arial" w:hAnsi="Arial"/>
                              <w:sz w:val="13"/>
                            </w:rPr>
                            <w:t>SE-111 36</w:t>
                          </w:r>
                          <w:r>
                            <w:rPr>
                              <w:rFonts w:ascii="Arial" w:hAnsi="Arial"/>
                              <w:spacing w:val="-1"/>
                              <w:sz w:val="13"/>
                            </w:rPr>
                            <w:t xml:space="preserve"> </w:t>
                          </w:r>
                          <w:r>
                            <w:rPr>
                              <w:rFonts w:ascii="Arial" w:hAnsi="Arial"/>
                              <w:sz w:val="13"/>
                            </w:rPr>
                            <w:t xml:space="preserve">Stockholm, </w:t>
                          </w:r>
                          <w:r>
                            <w:rPr>
                              <w:rFonts w:ascii="Arial" w:hAnsi="Arial"/>
                              <w:spacing w:val="-2"/>
                              <w:sz w:val="13"/>
                            </w:rPr>
                            <w:t>Sweden</w:t>
                          </w:r>
                        </w:p>
                        <w:p w14:paraId="1B03CCF5" w14:textId="77777777" w:rsidR="00084E7F" w:rsidRDefault="00A9688A">
                          <w:pPr>
                            <w:spacing w:before="78"/>
                            <w:ind w:right="19"/>
                            <w:jc w:val="right"/>
                            <w:rPr>
                              <w:rFonts w:ascii="Arial" w:hAnsi="Arial"/>
                              <w:sz w:val="13"/>
                            </w:rPr>
                          </w:pPr>
                          <w:r>
                            <w:rPr>
                              <w:rFonts w:ascii="Arial" w:hAnsi="Arial"/>
                              <w:sz w:val="13"/>
                            </w:rPr>
                            <w:t>Phone:</w:t>
                          </w:r>
                          <w:r>
                            <w:rPr>
                              <w:rFonts w:ascii="Arial" w:hAnsi="Arial"/>
                              <w:spacing w:val="-2"/>
                              <w:sz w:val="13"/>
                            </w:rPr>
                            <w:t xml:space="preserve"> </w:t>
                          </w:r>
                          <w:r>
                            <w:rPr>
                              <w:rFonts w:ascii="Arial" w:hAnsi="Arial"/>
                              <w:sz w:val="13"/>
                            </w:rPr>
                            <w:t>+46 8</w:t>
                          </w:r>
                          <w:r>
                            <w:rPr>
                              <w:rFonts w:ascii="Arial" w:hAnsi="Arial"/>
                              <w:spacing w:val="-1"/>
                              <w:sz w:val="13"/>
                            </w:rPr>
                            <w:t xml:space="preserve"> </w:t>
                          </w:r>
                          <w:r>
                            <w:rPr>
                              <w:rFonts w:ascii="Arial" w:hAnsi="Arial"/>
                              <w:sz w:val="13"/>
                            </w:rPr>
                            <w:t>750</w:t>
                          </w:r>
                          <w:r>
                            <w:rPr>
                              <w:rFonts w:ascii="Arial" w:hAnsi="Arial"/>
                              <w:spacing w:val="1"/>
                              <w:sz w:val="13"/>
                            </w:rPr>
                            <w:t xml:space="preserve"> </w:t>
                          </w:r>
                          <w:r>
                            <w:rPr>
                              <w:rFonts w:ascii="Arial" w:hAnsi="Arial"/>
                              <w:sz w:val="13"/>
                            </w:rPr>
                            <w:t>35</w:t>
                          </w:r>
                          <w:r>
                            <w:rPr>
                              <w:rFonts w:ascii="Arial" w:hAnsi="Arial"/>
                              <w:spacing w:val="4"/>
                              <w:sz w:val="13"/>
                            </w:rPr>
                            <w:t xml:space="preserve"> </w:t>
                          </w:r>
                          <w:r>
                            <w:rPr>
                              <w:rFonts w:ascii="Arial" w:hAnsi="Arial"/>
                              <w:sz w:val="13"/>
                            </w:rPr>
                            <w:t>50</w:t>
                          </w:r>
                          <w:r>
                            <w:rPr>
                              <w:rFonts w:ascii="Arial" w:hAnsi="Arial"/>
                              <w:spacing w:val="2"/>
                              <w:sz w:val="13"/>
                            </w:rPr>
                            <w:t xml:space="preserve"> </w:t>
                          </w:r>
                          <w:r>
                            <w:rPr>
                              <w:rFonts w:ascii="Times New Roman" w:hAnsi="Times New Roman"/>
                              <w:sz w:val="13"/>
                            </w:rPr>
                            <w:t>•</w:t>
                          </w:r>
                          <w:r>
                            <w:rPr>
                              <w:rFonts w:ascii="Times New Roman" w:hAnsi="Times New Roman"/>
                              <w:spacing w:val="2"/>
                              <w:sz w:val="13"/>
                            </w:rPr>
                            <w:t xml:space="preserve"> </w:t>
                          </w:r>
                          <w:r>
                            <w:rPr>
                              <w:rFonts w:ascii="Arial" w:hAnsi="Arial"/>
                              <w:sz w:val="13"/>
                            </w:rPr>
                            <w:t>Registered</w:t>
                          </w:r>
                          <w:r>
                            <w:rPr>
                              <w:rFonts w:ascii="Arial" w:hAnsi="Arial"/>
                              <w:spacing w:val="1"/>
                              <w:sz w:val="13"/>
                            </w:rPr>
                            <w:t xml:space="preserve"> </w:t>
                          </w:r>
                          <w:r>
                            <w:rPr>
                              <w:rFonts w:ascii="Arial" w:hAnsi="Arial"/>
                              <w:sz w:val="13"/>
                            </w:rPr>
                            <w:t>Office:</w:t>
                          </w:r>
                          <w:r>
                            <w:rPr>
                              <w:rFonts w:ascii="Arial" w:hAnsi="Arial"/>
                              <w:spacing w:val="3"/>
                              <w:sz w:val="13"/>
                            </w:rPr>
                            <w:t xml:space="preserve"> </w:t>
                          </w:r>
                          <w:r>
                            <w:rPr>
                              <w:rFonts w:ascii="Arial" w:hAnsi="Arial"/>
                              <w:sz w:val="13"/>
                            </w:rPr>
                            <w:t>Linköping,</w:t>
                          </w:r>
                          <w:r>
                            <w:rPr>
                              <w:rFonts w:ascii="Arial" w:hAnsi="Arial"/>
                              <w:spacing w:val="2"/>
                              <w:sz w:val="13"/>
                            </w:rPr>
                            <w:t xml:space="preserve"> </w:t>
                          </w:r>
                          <w:r>
                            <w:rPr>
                              <w:rFonts w:ascii="Arial" w:hAnsi="Arial"/>
                              <w:sz w:val="13"/>
                            </w:rPr>
                            <w:t>Sweden</w:t>
                          </w:r>
                          <w:r>
                            <w:rPr>
                              <w:rFonts w:ascii="Arial" w:hAnsi="Arial"/>
                              <w:spacing w:val="1"/>
                              <w:sz w:val="13"/>
                            </w:rPr>
                            <w:t xml:space="preserve"> </w:t>
                          </w:r>
                          <w:r>
                            <w:rPr>
                              <w:rFonts w:ascii="Arial" w:hAnsi="Arial"/>
                              <w:sz w:val="13"/>
                            </w:rPr>
                            <w:t>• VAT</w:t>
                          </w:r>
                          <w:r>
                            <w:rPr>
                              <w:rFonts w:ascii="Arial" w:hAnsi="Arial"/>
                              <w:spacing w:val="1"/>
                              <w:sz w:val="13"/>
                            </w:rPr>
                            <w:t xml:space="preserve"> </w:t>
                          </w:r>
                          <w:r>
                            <w:rPr>
                              <w:rFonts w:ascii="Arial" w:hAnsi="Arial"/>
                              <w:sz w:val="13"/>
                            </w:rPr>
                            <w:t>No.</w:t>
                          </w:r>
                          <w:r>
                            <w:rPr>
                              <w:rFonts w:ascii="Arial" w:hAnsi="Arial"/>
                              <w:spacing w:val="3"/>
                              <w:sz w:val="13"/>
                            </w:rPr>
                            <w:t xml:space="preserve"> </w:t>
                          </w:r>
                          <w:r>
                            <w:rPr>
                              <w:rFonts w:ascii="Arial" w:hAnsi="Arial"/>
                              <w:sz w:val="13"/>
                            </w:rPr>
                            <w:t>SE556377890001</w:t>
                          </w:r>
                          <w:r>
                            <w:rPr>
                              <w:rFonts w:ascii="Arial" w:hAnsi="Arial"/>
                              <w:spacing w:val="3"/>
                              <w:sz w:val="13"/>
                            </w:rPr>
                            <w:t xml:space="preserve"> </w:t>
                          </w:r>
                          <w:r>
                            <w:rPr>
                              <w:rFonts w:ascii="Arial" w:hAnsi="Arial"/>
                              <w:sz w:val="13"/>
                            </w:rPr>
                            <w:t>•</w:t>
                          </w:r>
                          <w:r>
                            <w:rPr>
                              <w:rFonts w:ascii="Arial" w:hAnsi="Arial"/>
                              <w:spacing w:val="-3"/>
                              <w:sz w:val="13"/>
                            </w:rPr>
                            <w:t xml:space="preserve"> </w:t>
                          </w:r>
                          <w:hyperlink r:id="rId1">
                            <w:r>
                              <w:rPr>
                                <w:rFonts w:ascii="Arial" w:hAnsi="Arial"/>
                                <w:spacing w:val="-2"/>
                                <w:sz w:val="13"/>
                              </w:rPr>
                              <w:t>www.contextvision.se</w:t>
                            </w:r>
                          </w:hyperlink>
                        </w:p>
                      </w:txbxContent>
                    </wps:txbx>
                    <wps:bodyPr wrap="square" lIns="0" tIns="0" rIns="0" bIns="0" rtlCol="0">
                      <a:noAutofit/>
                    </wps:bodyPr>
                  </wps:wsp>
                </a:graphicData>
              </a:graphic>
            </wp:anchor>
          </w:drawing>
        </mc:Choice>
        <mc:Fallback>
          <w:pict>
            <v:shapetype w14:anchorId="1B03CCF2" id="_x0000_t202" coordsize="21600,21600" o:spt="202" path="m,l,21600r21600,l21600,xe">
              <v:stroke joinstyle="miter"/>
              <v:path gradientshapeok="t" o:connecttype="rect"/>
            </v:shapetype>
            <v:shape id="Textbox 2" o:spid="_x0000_s1026" type="#_x0000_t202" style="position:absolute;margin-left:177.1pt;margin-top:734.7pt;width:342.7pt;height:20.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" filled="f" stroked="f">
              <v:textbox inset="0,0,0,0">
                <w:txbxContent>
                  <w:p w14:paraId="1B03CCF4" w14:textId="77777777" w:rsidR="00084E7F" w:rsidRDefault="00A9688A">
                    <w:pPr>
                      <w:spacing w:before="16"/>
                      <w:ind w:right="18"/>
                      <w:jc w:val="right"/>
                      <w:rPr>
                        <w:rFonts w:ascii="Arial" w:hAnsi="Arial"/>
                        <w:sz w:val="13"/>
                      </w:rPr>
                    </w:pPr>
                    <w:r>
                      <w:rPr>
                        <w:rFonts w:ascii="Arial" w:hAnsi="Arial"/>
                        <w:sz w:val="13"/>
                      </w:rPr>
                      <w:t>ContextVision</w:t>
                    </w:r>
                    <w:r>
                      <w:rPr>
                        <w:rFonts w:ascii="Arial" w:hAnsi="Arial"/>
                        <w:spacing w:val="-2"/>
                        <w:sz w:val="13"/>
                      </w:rPr>
                      <w:t xml:space="preserve"> </w:t>
                    </w:r>
                    <w:r>
                      <w:rPr>
                        <w:rFonts w:ascii="Arial" w:hAnsi="Arial"/>
                        <w:sz w:val="13"/>
                      </w:rPr>
                      <w:t>AB</w:t>
                    </w:r>
                    <w:r>
                      <w:rPr>
                        <w:rFonts w:ascii="Arial" w:hAnsi="Arial"/>
                        <w:spacing w:val="4"/>
                        <w:sz w:val="13"/>
                      </w:rPr>
                      <w:t xml:space="preserve"> </w:t>
                    </w:r>
                    <w:r>
                      <w:rPr>
                        <w:rFonts w:ascii="Arial" w:hAnsi="Arial"/>
                        <w:sz w:val="13"/>
                      </w:rPr>
                      <w:t>(publ)</w:t>
                    </w:r>
                    <w:r>
                      <w:rPr>
                        <w:rFonts w:ascii="Arial" w:hAnsi="Arial"/>
                        <w:spacing w:val="1"/>
                        <w:sz w:val="13"/>
                      </w:rPr>
                      <w:t xml:space="preserve"> </w:t>
                    </w:r>
                    <w:r>
                      <w:rPr>
                        <w:rFonts w:ascii="Times New Roman" w:hAnsi="Times New Roman"/>
                        <w:sz w:val="13"/>
                      </w:rPr>
                      <w:t>•</w:t>
                    </w:r>
                    <w:r>
                      <w:rPr>
                        <w:rFonts w:ascii="Times New Roman" w:hAnsi="Times New Roman"/>
                        <w:spacing w:val="1"/>
                        <w:sz w:val="13"/>
                      </w:rPr>
                      <w:t xml:space="preserve"> </w:t>
                    </w:r>
                    <w:proofErr w:type="spellStart"/>
                    <w:r>
                      <w:rPr>
                        <w:rFonts w:ascii="Arial" w:hAnsi="Arial"/>
                        <w:sz w:val="13"/>
                      </w:rPr>
                      <w:t>Holländargatan</w:t>
                    </w:r>
                    <w:proofErr w:type="spellEnd"/>
                    <w:r>
                      <w:rPr>
                        <w:rFonts w:ascii="Arial" w:hAnsi="Arial"/>
                        <w:sz w:val="13"/>
                      </w:rPr>
                      <w:t xml:space="preserve"> 13</w:t>
                    </w:r>
                    <w:r>
                      <w:rPr>
                        <w:rFonts w:ascii="Arial" w:hAnsi="Arial"/>
                        <w:spacing w:val="2"/>
                        <w:sz w:val="13"/>
                      </w:rPr>
                      <w:t xml:space="preserve"> </w:t>
                    </w:r>
                    <w:r>
                      <w:rPr>
                        <w:rFonts w:ascii="Times New Roman" w:hAnsi="Times New Roman"/>
                        <w:sz w:val="13"/>
                      </w:rPr>
                      <w:t>•</w:t>
                    </w:r>
                    <w:r>
                      <w:rPr>
                        <w:rFonts w:ascii="Times New Roman" w:hAnsi="Times New Roman"/>
                        <w:spacing w:val="4"/>
                        <w:sz w:val="13"/>
                      </w:rPr>
                      <w:t xml:space="preserve"> </w:t>
                    </w:r>
                    <w:r>
                      <w:rPr>
                        <w:rFonts w:ascii="Arial" w:hAnsi="Arial"/>
                        <w:sz w:val="13"/>
                      </w:rPr>
                      <w:t>SE-111 36</w:t>
                    </w:r>
                    <w:r>
                      <w:rPr>
                        <w:rFonts w:ascii="Arial" w:hAnsi="Arial"/>
                        <w:spacing w:val="-1"/>
                        <w:sz w:val="13"/>
                      </w:rPr>
                      <w:t xml:space="preserve"> </w:t>
                    </w:r>
                    <w:r>
                      <w:rPr>
                        <w:rFonts w:ascii="Arial" w:hAnsi="Arial"/>
                        <w:sz w:val="13"/>
                      </w:rPr>
                      <w:t xml:space="preserve">Stockholm, </w:t>
                    </w:r>
                    <w:r>
                      <w:rPr>
                        <w:rFonts w:ascii="Arial" w:hAnsi="Arial"/>
                        <w:spacing w:val="-2"/>
                        <w:sz w:val="13"/>
                      </w:rPr>
                      <w:t>Sweden</w:t>
                    </w:r>
                  </w:p>
                  <w:p w14:paraId="1B03CCF5" w14:textId="77777777" w:rsidR="00084E7F" w:rsidRDefault="00A9688A">
                    <w:pPr>
                      <w:spacing w:before="78"/>
                      <w:ind w:right="19"/>
                      <w:jc w:val="right"/>
                      <w:rPr>
                        <w:rFonts w:ascii="Arial" w:hAnsi="Arial"/>
                        <w:sz w:val="13"/>
                      </w:rPr>
                    </w:pPr>
                    <w:r>
                      <w:rPr>
                        <w:rFonts w:ascii="Arial" w:hAnsi="Arial"/>
                        <w:sz w:val="13"/>
                      </w:rPr>
                      <w:t>Phone:</w:t>
                    </w:r>
                    <w:r>
                      <w:rPr>
                        <w:rFonts w:ascii="Arial" w:hAnsi="Arial"/>
                        <w:spacing w:val="-2"/>
                        <w:sz w:val="13"/>
                      </w:rPr>
                      <w:t xml:space="preserve"> </w:t>
                    </w:r>
                    <w:r>
                      <w:rPr>
                        <w:rFonts w:ascii="Arial" w:hAnsi="Arial"/>
                        <w:sz w:val="13"/>
                      </w:rPr>
                      <w:t>+46 8</w:t>
                    </w:r>
                    <w:r>
                      <w:rPr>
                        <w:rFonts w:ascii="Arial" w:hAnsi="Arial"/>
                        <w:spacing w:val="-1"/>
                        <w:sz w:val="13"/>
                      </w:rPr>
                      <w:t xml:space="preserve"> </w:t>
                    </w:r>
                    <w:r>
                      <w:rPr>
                        <w:rFonts w:ascii="Arial" w:hAnsi="Arial"/>
                        <w:sz w:val="13"/>
                      </w:rPr>
                      <w:t>750</w:t>
                    </w:r>
                    <w:r>
                      <w:rPr>
                        <w:rFonts w:ascii="Arial" w:hAnsi="Arial"/>
                        <w:spacing w:val="1"/>
                        <w:sz w:val="13"/>
                      </w:rPr>
                      <w:t xml:space="preserve"> </w:t>
                    </w:r>
                    <w:r>
                      <w:rPr>
                        <w:rFonts w:ascii="Arial" w:hAnsi="Arial"/>
                        <w:sz w:val="13"/>
                      </w:rPr>
                      <w:t>35</w:t>
                    </w:r>
                    <w:r>
                      <w:rPr>
                        <w:rFonts w:ascii="Arial" w:hAnsi="Arial"/>
                        <w:spacing w:val="4"/>
                        <w:sz w:val="13"/>
                      </w:rPr>
                      <w:t xml:space="preserve"> </w:t>
                    </w:r>
                    <w:r>
                      <w:rPr>
                        <w:rFonts w:ascii="Arial" w:hAnsi="Arial"/>
                        <w:sz w:val="13"/>
                      </w:rPr>
                      <w:t>50</w:t>
                    </w:r>
                    <w:r>
                      <w:rPr>
                        <w:rFonts w:ascii="Arial" w:hAnsi="Arial"/>
                        <w:spacing w:val="2"/>
                        <w:sz w:val="13"/>
                      </w:rPr>
                      <w:t xml:space="preserve"> </w:t>
                    </w:r>
                    <w:r>
                      <w:rPr>
                        <w:rFonts w:ascii="Times New Roman" w:hAnsi="Times New Roman"/>
                        <w:sz w:val="13"/>
                      </w:rPr>
                      <w:t>•</w:t>
                    </w:r>
                    <w:r>
                      <w:rPr>
                        <w:rFonts w:ascii="Times New Roman" w:hAnsi="Times New Roman"/>
                        <w:spacing w:val="2"/>
                        <w:sz w:val="13"/>
                      </w:rPr>
                      <w:t xml:space="preserve"> </w:t>
                    </w:r>
                    <w:r>
                      <w:rPr>
                        <w:rFonts w:ascii="Arial" w:hAnsi="Arial"/>
                        <w:sz w:val="13"/>
                      </w:rPr>
                      <w:t>Registered</w:t>
                    </w:r>
                    <w:r>
                      <w:rPr>
                        <w:rFonts w:ascii="Arial" w:hAnsi="Arial"/>
                        <w:spacing w:val="1"/>
                        <w:sz w:val="13"/>
                      </w:rPr>
                      <w:t xml:space="preserve"> </w:t>
                    </w:r>
                    <w:r>
                      <w:rPr>
                        <w:rFonts w:ascii="Arial" w:hAnsi="Arial"/>
                        <w:sz w:val="13"/>
                      </w:rPr>
                      <w:t>Office:</w:t>
                    </w:r>
                    <w:r>
                      <w:rPr>
                        <w:rFonts w:ascii="Arial" w:hAnsi="Arial"/>
                        <w:spacing w:val="3"/>
                        <w:sz w:val="13"/>
                      </w:rPr>
                      <w:t xml:space="preserve"> </w:t>
                    </w:r>
                    <w:r>
                      <w:rPr>
                        <w:rFonts w:ascii="Arial" w:hAnsi="Arial"/>
                        <w:sz w:val="13"/>
                      </w:rPr>
                      <w:t>Linköping,</w:t>
                    </w:r>
                    <w:r>
                      <w:rPr>
                        <w:rFonts w:ascii="Arial" w:hAnsi="Arial"/>
                        <w:spacing w:val="2"/>
                        <w:sz w:val="13"/>
                      </w:rPr>
                      <w:t xml:space="preserve"> </w:t>
                    </w:r>
                    <w:r>
                      <w:rPr>
                        <w:rFonts w:ascii="Arial" w:hAnsi="Arial"/>
                        <w:sz w:val="13"/>
                      </w:rPr>
                      <w:t>Sweden</w:t>
                    </w:r>
                    <w:r>
                      <w:rPr>
                        <w:rFonts w:ascii="Arial" w:hAnsi="Arial"/>
                        <w:spacing w:val="1"/>
                        <w:sz w:val="13"/>
                      </w:rPr>
                      <w:t xml:space="preserve"> </w:t>
                    </w:r>
                    <w:r>
                      <w:rPr>
                        <w:rFonts w:ascii="Arial" w:hAnsi="Arial"/>
                        <w:sz w:val="13"/>
                      </w:rPr>
                      <w:t>• VAT</w:t>
                    </w:r>
                    <w:r>
                      <w:rPr>
                        <w:rFonts w:ascii="Arial" w:hAnsi="Arial"/>
                        <w:spacing w:val="1"/>
                        <w:sz w:val="13"/>
                      </w:rPr>
                      <w:t xml:space="preserve"> </w:t>
                    </w:r>
                    <w:r>
                      <w:rPr>
                        <w:rFonts w:ascii="Arial" w:hAnsi="Arial"/>
                        <w:sz w:val="13"/>
                      </w:rPr>
                      <w:t>No.</w:t>
                    </w:r>
                    <w:r>
                      <w:rPr>
                        <w:rFonts w:ascii="Arial" w:hAnsi="Arial"/>
                        <w:spacing w:val="3"/>
                        <w:sz w:val="13"/>
                      </w:rPr>
                      <w:t xml:space="preserve"> </w:t>
                    </w:r>
                    <w:r>
                      <w:rPr>
                        <w:rFonts w:ascii="Arial" w:hAnsi="Arial"/>
                        <w:sz w:val="13"/>
                      </w:rPr>
                      <w:t>SE556377890001</w:t>
                    </w:r>
                    <w:r>
                      <w:rPr>
                        <w:rFonts w:ascii="Arial" w:hAnsi="Arial"/>
                        <w:spacing w:val="3"/>
                        <w:sz w:val="13"/>
                      </w:rPr>
                      <w:t xml:space="preserve"> </w:t>
                    </w:r>
                    <w:r>
                      <w:rPr>
                        <w:rFonts w:ascii="Arial" w:hAnsi="Arial"/>
                        <w:sz w:val="13"/>
                      </w:rPr>
                      <w:t>•</w:t>
                    </w:r>
                    <w:r>
                      <w:rPr>
                        <w:rFonts w:ascii="Arial" w:hAnsi="Arial"/>
                        <w:spacing w:val="-3"/>
                        <w:sz w:val="13"/>
                      </w:rPr>
                      <w:t xml:space="preserve"> </w:t>
                    </w:r>
                    <w:hyperlink r:id="rId2">
                      <w:r>
                        <w:rPr>
                          <w:rFonts w:ascii="Arial" w:hAnsi="Arial"/>
                          <w:spacing w:val="-2"/>
                          <w:sz w:val="13"/>
                        </w:rPr>
                        <w:t>www.contextvision.se</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EE7E" w14:textId="77777777" w:rsidR="00611D8C" w:rsidRDefault="00611D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752E" w14:textId="77777777" w:rsidR="00DC3070" w:rsidRDefault="00DC3070">
      <w:r>
        <w:separator/>
      </w:r>
    </w:p>
  </w:footnote>
  <w:footnote w:type="continuationSeparator" w:id="0">
    <w:p w14:paraId="094A131C" w14:textId="77777777" w:rsidR="00DC3070" w:rsidRDefault="00DC3070">
      <w:r>
        <w:continuationSeparator/>
      </w:r>
    </w:p>
  </w:footnote>
  <w:footnote w:type="continuationNotice" w:id="1">
    <w:p w14:paraId="1AFDE7E7" w14:textId="77777777" w:rsidR="00DC3070" w:rsidRDefault="00DC3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53D0" w14:textId="77777777" w:rsidR="00611D8C" w:rsidRDefault="00611D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3CCEE" w14:textId="77777777" w:rsidR="00084E7F" w:rsidRDefault="00A9688A">
    <w:pPr>
      <w:pStyle w:val="Brdtext"/>
      <w:spacing w:line="14" w:lineRule="auto"/>
      <w:rPr>
        <w:sz w:val="20"/>
      </w:rPr>
    </w:pPr>
    <w:r>
      <w:rPr>
        <w:noProof/>
      </w:rPr>
      <w:drawing>
        <wp:anchor distT="0" distB="0" distL="0" distR="0" simplePos="0" relativeHeight="251658240" behindDoc="1" locked="0" layoutInCell="1" allowOverlap="1" wp14:anchorId="1B03CCF0" wp14:editId="1B03CCF1">
          <wp:simplePos x="0" y="0"/>
          <wp:positionH relativeFrom="page">
            <wp:posOffset>4570476</wp:posOffset>
          </wp:positionH>
          <wp:positionV relativeFrom="page">
            <wp:posOffset>422148</wp:posOffset>
          </wp:positionV>
          <wp:extent cx="2019300" cy="2910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19300" cy="29108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D5AB" w14:textId="77777777" w:rsidR="00611D8C" w:rsidRDefault="00611D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43BA"/>
    <w:multiLevelType w:val="hybridMultilevel"/>
    <w:tmpl w:val="2438BDA2"/>
    <w:lvl w:ilvl="0" w:tplc="EE78FF84">
      <w:start w:val="1"/>
      <w:numFmt w:val="lowerLetter"/>
      <w:lvlText w:val="%1)"/>
      <w:lvlJc w:val="left"/>
      <w:pPr>
        <w:ind w:left="720" w:hanging="360"/>
      </w:pPr>
    </w:lvl>
    <w:lvl w:ilvl="1" w:tplc="FF40065E" w:tentative="1">
      <w:start w:val="1"/>
      <w:numFmt w:val="lowerLetter"/>
      <w:lvlText w:val="%2."/>
      <w:lvlJc w:val="left"/>
      <w:pPr>
        <w:ind w:left="1440" w:hanging="360"/>
      </w:pPr>
    </w:lvl>
    <w:lvl w:ilvl="2" w:tplc="99EC8F86" w:tentative="1">
      <w:start w:val="1"/>
      <w:numFmt w:val="lowerRoman"/>
      <w:lvlText w:val="%3."/>
      <w:lvlJc w:val="right"/>
      <w:pPr>
        <w:ind w:left="2160" w:hanging="180"/>
      </w:pPr>
    </w:lvl>
    <w:lvl w:ilvl="3" w:tplc="6D2CC936" w:tentative="1">
      <w:start w:val="1"/>
      <w:numFmt w:val="decimal"/>
      <w:lvlText w:val="%4."/>
      <w:lvlJc w:val="left"/>
      <w:pPr>
        <w:ind w:left="2880" w:hanging="360"/>
      </w:pPr>
    </w:lvl>
    <w:lvl w:ilvl="4" w:tplc="BD90F672" w:tentative="1">
      <w:start w:val="1"/>
      <w:numFmt w:val="lowerLetter"/>
      <w:lvlText w:val="%5."/>
      <w:lvlJc w:val="left"/>
      <w:pPr>
        <w:ind w:left="3600" w:hanging="360"/>
      </w:pPr>
    </w:lvl>
    <w:lvl w:ilvl="5" w:tplc="22986A2A" w:tentative="1">
      <w:start w:val="1"/>
      <w:numFmt w:val="lowerRoman"/>
      <w:lvlText w:val="%6."/>
      <w:lvlJc w:val="right"/>
      <w:pPr>
        <w:ind w:left="4320" w:hanging="180"/>
      </w:pPr>
    </w:lvl>
    <w:lvl w:ilvl="6" w:tplc="56DCC2FE" w:tentative="1">
      <w:start w:val="1"/>
      <w:numFmt w:val="decimal"/>
      <w:lvlText w:val="%7."/>
      <w:lvlJc w:val="left"/>
      <w:pPr>
        <w:ind w:left="5040" w:hanging="360"/>
      </w:pPr>
    </w:lvl>
    <w:lvl w:ilvl="7" w:tplc="27706470" w:tentative="1">
      <w:start w:val="1"/>
      <w:numFmt w:val="lowerLetter"/>
      <w:lvlText w:val="%8."/>
      <w:lvlJc w:val="left"/>
      <w:pPr>
        <w:ind w:left="5760" w:hanging="360"/>
      </w:pPr>
    </w:lvl>
    <w:lvl w:ilvl="8" w:tplc="93188BB2" w:tentative="1">
      <w:start w:val="1"/>
      <w:numFmt w:val="lowerRoman"/>
      <w:lvlText w:val="%9."/>
      <w:lvlJc w:val="right"/>
      <w:pPr>
        <w:ind w:left="6480" w:hanging="180"/>
      </w:pPr>
    </w:lvl>
  </w:abstractNum>
  <w:abstractNum w:abstractNumId="1" w15:restartNumberingAfterBreak="0">
    <w:nsid w:val="117C632B"/>
    <w:multiLevelType w:val="hybridMultilevel"/>
    <w:tmpl w:val="94421AB8"/>
    <w:lvl w:ilvl="0" w:tplc="28D2649C">
      <w:start w:val="1"/>
      <w:numFmt w:val="upperLetter"/>
      <w:lvlText w:val="%1."/>
      <w:lvlJc w:val="left"/>
      <w:pPr>
        <w:ind w:left="720" w:hanging="360"/>
      </w:pPr>
      <w:rPr>
        <w:rFonts w:hint="default"/>
      </w:rPr>
    </w:lvl>
    <w:lvl w:ilvl="1" w:tplc="33BCFB4A" w:tentative="1">
      <w:start w:val="1"/>
      <w:numFmt w:val="lowerLetter"/>
      <w:lvlText w:val="%2."/>
      <w:lvlJc w:val="left"/>
      <w:pPr>
        <w:ind w:left="1440" w:hanging="360"/>
      </w:pPr>
    </w:lvl>
    <w:lvl w:ilvl="2" w:tplc="C9DA4C78" w:tentative="1">
      <w:start w:val="1"/>
      <w:numFmt w:val="lowerRoman"/>
      <w:lvlText w:val="%3."/>
      <w:lvlJc w:val="right"/>
      <w:pPr>
        <w:ind w:left="2160" w:hanging="180"/>
      </w:pPr>
    </w:lvl>
    <w:lvl w:ilvl="3" w:tplc="162AC59E" w:tentative="1">
      <w:start w:val="1"/>
      <w:numFmt w:val="decimal"/>
      <w:lvlText w:val="%4."/>
      <w:lvlJc w:val="left"/>
      <w:pPr>
        <w:ind w:left="2880" w:hanging="360"/>
      </w:pPr>
    </w:lvl>
    <w:lvl w:ilvl="4" w:tplc="B3C41444" w:tentative="1">
      <w:start w:val="1"/>
      <w:numFmt w:val="lowerLetter"/>
      <w:lvlText w:val="%5."/>
      <w:lvlJc w:val="left"/>
      <w:pPr>
        <w:ind w:left="3600" w:hanging="360"/>
      </w:pPr>
    </w:lvl>
    <w:lvl w:ilvl="5" w:tplc="DEE6DC6C" w:tentative="1">
      <w:start w:val="1"/>
      <w:numFmt w:val="lowerRoman"/>
      <w:lvlText w:val="%6."/>
      <w:lvlJc w:val="right"/>
      <w:pPr>
        <w:ind w:left="4320" w:hanging="180"/>
      </w:pPr>
    </w:lvl>
    <w:lvl w:ilvl="6" w:tplc="AF4444B0" w:tentative="1">
      <w:start w:val="1"/>
      <w:numFmt w:val="decimal"/>
      <w:lvlText w:val="%7."/>
      <w:lvlJc w:val="left"/>
      <w:pPr>
        <w:ind w:left="5040" w:hanging="360"/>
      </w:pPr>
    </w:lvl>
    <w:lvl w:ilvl="7" w:tplc="733AE954" w:tentative="1">
      <w:start w:val="1"/>
      <w:numFmt w:val="lowerLetter"/>
      <w:lvlText w:val="%8."/>
      <w:lvlJc w:val="left"/>
      <w:pPr>
        <w:ind w:left="5760" w:hanging="360"/>
      </w:pPr>
    </w:lvl>
    <w:lvl w:ilvl="8" w:tplc="CE6A77D4" w:tentative="1">
      <w:start w:val="1"/>
      <w:numFmt w:val="lowerRoman"/>
      <w:lvlText w:val="%9."/>
      <w:lvlJc w:val="right"/>
      <w:pPr>
        <w:ind w:left="6480" w:hanging="180"/>
      </w:pPr>
    </w:lvl>
  </w:abstractNum>
  <w:abstractNum w:abstractNumId="2" w15:restartNumberingAfterBreak="0">
    <w:nsid w:val="157A2503"/>
    <w:multiLevelType w:val="hybridMultilevel"/>
    <w:tmpl w:val="2438BDA2"/>
    <w:lvl w:ilvl="0" w:tplc="7AAC8D04">
      <w:start w:val="1"/>
      <w:numFmt w:val="lowerLetter"/>
      <w:lvlText w:val="%1)"/>
      <w:lvlJc w:val="left"/>
      <w:pPr>
        <w:ind w:left="720" w:hanging="360"/>
      </w:pPr>
    </w:lvl>
    <w:lvl w:ilvl="1" w:tplc="70422828" w:tentative="1">
      <w:start w:val="1"/>
      <w:numFmt w:val="lowerLetter"/>
      <w:lvlText w:val="%2."/>
      <w:lvlJc w:val="left"/>
      <w:pPr>
        <w:ind w:left="1440" w:hanging="360"/>
      </w:pPr>
    </w:lvl>
    <w:lvl w:ilvl="2" w:tplc="13AE4AB4" w:tentative="1">
      <w:start w:val="1"/>
      <w:numFmt w:val="lowerRoman"/>
      <w:lvlText w:val="%3."/>
      <w:lvlJc w:val="right"/>
      <w:pPr>
        <w:ind w:left="2160" w:hanging="180"/>
      </w:pPr>
    </w:lvl>
    <w:lvl w:ilvl="3" w:tplc="6FCC646A" w:tentative="1">
      <w:start w:val="1"/>
      <w:numFmt w:val="decimal"/>
      <w:lvlText w:val="%4."/>
      <w:lvlJc w:val="left"/>
      <w:pPr>
        <w:ind w:left="2880" w:hanging="360"/>
      </w:pPr>
    </w:lvl>
    <w:lvl w:ilvl="4" w:tplc="912CBB76" w:tentative="1">
      <w:start w:val="1"/>
      <w:numFmt w:val="lowerLetter"/>
      <w:lvlText w:val="%5."/>
      <w:lvlJc w:val="left"/>
      <w:pPr>
        <w:ind w:left="3600" w:hanging="360"/>
      </w:pPr>
    </w:lvl>
    <w:lvl w:ilvl="5" w:tplc="345E5FA6" w:tentative="1">
      <w:start w:val="1"/>
      <w:numFmt w:val="lowerRoman"/>
      <w:lvlText w:val="%6."/>
      <w:lvlJc w:val="right"/>
      <w:pPr>
        <w:ind w:left="4320" w:hanging="180"/>
      </w:pPr>
    </w:lvl>
    <w:lvl w:ilvl="6" w:tplc="E560368C" w:tentative="1">
      <w:start w:val="1"/>
      <w:numFmt w:val="decimal"/>
      <w:lvlText w:val="%7."/>
      <w:lvlJc w:val="left"/>
      <w:pPr>
        <w:ind w:left="5040" w:hanging="360"/>
      </w:pPr>
    </w:lvl>
    <w:lvl w:ilvl="7" w:tplc="0F8E3408" w:tentative="1">
      <w:start w:val="1"/>
      <w:numFmt w:val="lowerLetter"/>
      <w:lvlText w:val="%8."/>
      <w:lvlJc w:val="left"/>
      <w:pPr>
        <w:ind w:left="5760" w:hanging="360"/>
      </w:pPr>
    </w:lvl>
    <w:lvl w:ilvl="8" w:tplc="78A02284" w:tentative="1">
      <w:start w:val="1"/>
      <w:numFmt w:val="lowerRoman"/>
      <w:lvlText w:val="%9."/>
      <w:lvlJc w:val="right"/>
      <w:pPr>
        <w:ind w:left="6480" w:hanging="180"/>
      </w:pPr>
    </w:lvl>
  </w:abstractNum>
  <w:abstractNum w:abstractNumId="3" w15:restartNumberingAfterBreak="0">
    <w:nsid w:val="157E3EE9"/>
    <w:multiLevelType w:val="hybridMultilevel"/>
    <w:tmpl w:val="8138AB5E"/>
    <w:lvl w:ilvl="0" w:tplc="AD648130">
      <w:numFmt w:val="bullet"/>
      <w:lvlText w:val=""/>
      <w:lvlJc w:val="left"/>
      <w:pPr>
        <w:ind w:left="548" w:hanging="339"/>
      </w:pPr>
      <w:rPr>
        <w:rFonts w:ascii="Symbol" w:eastAsia="Symbol" w:hAnsi="Symbol" w:cs="Symbol" w:hint="default"/>
        <w:b w:val="0"/>
        <w:bCs w:val="0"/>
        <w:i w:val="0"/>
        <w:iCs w:val="0"/>
        <w:spacing w:val="0"/>
        <w:w w:val="103"/>
        <w:sz w:val="18"/>
        <w:szCs w:val="18"/>
        <w:lang w:val="en-US" w:eastAsia="en-US" w:bidi="ar-SA"/>
      </w:rPr>
    </w:lvl>
    <w:lvl w:ilvl="1" w:tplc="9FA27A58">
      <w:numFmt w:val="bullet"/>
      <w:lvlText w:val=""/>
      <w:lvlJc w:val="left"/>
      <w:pPr>
        <w:ind w:left="887" w:hanging="339"/>
      </w:pPr>
      <w:rPr>
        <w:rFonts w:ascii="Symbol" w:eastAsia="Symbol" w:hAnsi="Symbol" w:cs="Symbol" w:hint="default"/>
        <w:b w:val="0"/>
        <w:bCs w:val="0"/>
        <w:i w:val="0"/>
        <w:iCs w:val="0"/>
        <w:spacing w:val="0"/>
        <w:w w:val="103"/>
        <w:sz w:val="18"/>
        <w:szCs w:val="18"/>
        <w:lang w:val="en-US" w:eastAsia="en-US" w:bidi="ar-SA"/>
      </w:rPr>
    </w:lvl>
    <w:lvl w:ilvl="2" w:tplc="26D65B6E">
      <w:numFmt w:val="bullet"/>
      <w:lvlText w:val="•"/>
      <w:lvlJc w:val="left"/>
      <w:pPr>
        <w:ind w:left="1780" w:hanging="339"/>
      </w:pPr>
      <w:rPr>
        <w:rFonts w:hint="default"/>
        <w:lang w:val="en-US" w:eastAsia="en-US" w:bidi="ar-SA"/>
      </w:rPr>
    </w:lvl>
    <w:lvl w:ilvl="3" w:tplc="050601E6">
      <w:numFmt w:val="bullet"/>
      <w:lvlText w:val="•"/>
      <w:lvlJc w:val="left"/>
      <w:pPr>
        <w:ind w:left="2680" w:hanging="339"/>
      </w:pPr>
      <w:rPr>
        <w:rFonts w:hint="default"/>
        <w:lang w:val="en-US" w:eastAsia="en-US" w:bidi="ar-SA"/>
      </w:rPr>
    </w:lvl>
    <w:lvl w:ilvl="4" w:tplc="2E64FE16">
      <w:numFmt w:val="bullet"/>
      <w:lvlText w:val="•"/>
      <w:lvlJc w:val="left"/>
      <w:pPr>
        <w:ind w:left="3580" w:hanging="339"/>
      </w:pPr>
      <w:rPr>
        <w:rFonts w:hint="default"/>
        <w:lang w:val="en-US" w:eastAsia="en-US" w:bidi="ar-SA"/>
      </w:rPr>
    </w:lvl>
    <w:lvl w:ilvl="5" w:tplc="15CCB0A6">
      <w:numFmt w:val="bullet"/>
      <w:lvlText w:val="•"/>
      <w:lvlJc w:val="left"/>
      <w:pPr>
        <w:ind w:left="4480" w:hanging="339"/>
      </w:pPr>
      <w:rPr>
        <w:rFonts w:hint="default"/>
        <w:lang w:val="en-US" w:eastAsia="en-US" w:bidi="ar-SA"/>
      </w:rPr>
    </w:lvl>
    <w:lvl w:ilvl="6" w:tplc="42D66860">
      <w:numFmt w:val="bullet"/>
      <w:lvlText w:val="•"/>
      <w:lvlJc w:val="left"/>
      <w:pPr>
        <w:ind w:left="5380" w:hanging="339"/>
      </w:pPr>
      <w:rPr>
        <w:rFonts w:hint="default"/>
        <w:lang w:val="en-US" w:eastAsia="en-US" w:bidi="ar-SA"/>
      </w:rPr>
    </w:lvl>
    <w:lvl w:ilvl="7" w:tplc="8AF66062">
      <w:numFmt w:val="bullet"/>
      <w:lvlText w:val="•"/>
      <w:lvlJc w:val="left"/>
      <w:pPr>
        <w:ind w:left="6280" w:hanging="339"/>
      </w:pPr>
      <w:rPr>
        <w:rFonts w:hint="default"/>
        <w:lang w:val="en-US" w:eastAsia="en-US" w:bidi="ar-SA"/>
      </w:rPr>
    </w:lvl>
    <w:lvl w:ilvl="8" w:tplc="27683228">
      <w:numFmt w:val="bullet"/>
      <w:lvlText w:val="•"/>
      <w:lvlJc w:val="left"/>
      <w:pPr>
        <w:ind w:left="7180" w:hanging="339"/>
      </w:pPr>
      <w:rPr>
        <w:rFonts w:hint="default"/>
        <w:lang w:val="en-US" w:eastAsia="en-US" w:bidi="ar-SA"/>
      </w:rPr>
    </w:lvl>
  </w:abstractNum>
  <w:abstractNum w:abstractNumId="4" w15:restartNumberingAfterBreak="0">
    <w:nsid w:val="1F0F3E79"/>
    <w:multiLevelType w:val="hybridMultilevel"/>
    <w:tmpl w:val="EFCACC70"/>
    <w:lvl w:ilvl="0" w:tplc="68E462BA">
      <w:start w:val="1"/>
      <w:numFmt w:val="decimal"/>
      <w:lvlText w:val="%1."/>
      <w:lvlJc w:val="left"/>
      <w:pPr>
        <w:ind w:left="720" w:hanging="360"/>
      </w:pPr>
    </w:lvl>
    <w:lvl w:ilvl="1" w:tplc="E0F6DA50">
      <w:start w:val="1"/>
      <w:numFmt w:val="lowerLetter"/>
      <w:lvlText w:val="%2."/>
      <w:lvlJc w:val="left"/>
      <w:pPr>
        <w:ind w:left="1440" w:hanging="360"/>
      </w:pPr>
    </w:lvl>
    <w:lvl w:ilvl="2" w:tplc="CE3EDCA4">
      <w:start w:val="1"/>
      <w:numFmt w:val="lowerRoman"/>
      <w:lvlText w:val="%3."/>
      <w:lvlJc w:val="right"/>
      <w:pPr>
        <w:ind w:left="2160" w:hanging="180"/>
      </w:pPr>
    </w:lvl>
    <w:lvl w:ilvl="3" w:tplc="FF6C8D12">
      <w:start w:val="1"/>
      <w:numFmt w:val="decimal"/>
      <w:lvlText w:val="%4."/>
      <w:lvlJc w:val="left"/>
      <w:pPr>
        <w:ind w:left="2880" w:hanging="360"/>
      </w:pPr>
    </w:lvl>
    <w:lvl w:ilvl="4" w:tplc="74B259F2">
      <w:start w:val="1"/>
      <w:numFmt w:val="lowerLetter"/>
      <w:lvlText w:val="%5."/>
      <w:lvlJc w:val="left"/>
      <w:pPr>
        <w:ind w:left="3600" w:hanging="360"/>
      </w:pPr>
    </w:lvl>
    <w:lvl w:ilvl="5" w:tplc="29F4F9FC">
      <w:start w:val="1"/>
      <w:numFmt w:val="lowerRoman"/>
      <w:lvlText w:val="%6."/>
      <w:lvlJc w:val="right"/>
      <w:pPr>
        <w:ind w:left="4320" w:hanging="180"/>
      </w:pPr>
    </w:lvl>
    <w:lvl w:ilvl="6" w:tplc="E30A7B7A">
      <w:start w:val="1"/>
      <w:numFmt w:val="decimal"/>
      <w:lvlText w:val="%7."/>
      <w:lvlJc w:val="left"/>
      <w:pPr>
        <w:ind w:left="5040" w:hanging="360"/>
      </w:pPr>
    </w:lvl>
    <w:lvl w:ilvl="7" w:tplc="7756AC12">
      <w:start w:val="1"/>
      <w:numFmt w:val="lowerLetter"/>
      <w:lvlText w:val="%8."/>
      <w:lvlJc w:val="left"/>
      <w:pPr>
        <w:ind w:left="5760" w:hanging="360"/>
      </w:pPr>
    </w:lvl>
    <w:lvl w:ilvl="8" w:tplc="B12C7FF2">
      <w:start w:val="1"/>
      <w:numFmt w:val="lowerRoman"/>
      <w:lvlText w:val="%9."/>
      <w:lvlJc w:val="right"/>
      <w:pPr>
        <w:ind w:left="6480" w:hanging="180"/>
      </w:pPr>
    </w:lvl>
  </w:abstractNum>
  <w:abstractNum w:abstractNumId="5" w15:restartNumberingAfterBreak="0">
    <w:nsid w:val="44524872"/>
    <w:multiLevelType w:val="hybridMultilevel"/>
    <w:tmpl w:val="190A0954"/>
    <w:lvl w:ilvl="0" w:tplc="356030F8">
      <w:start w:val="1"/>
      <w:numFmt w:val="decimal"/>
      <w:lvlText w:val="%1."/>
      <w:lvlJc w:val="left"/>
      <w:pPr>
        <w:ind w:left="548" w:hanging="339"/>
        <w:jc w:val="left"/>
      </w:pPr>
      <w:rPr>
        <w:rFonts w:ascii="Cambria" w:eastAsia="Cambria" w:hAnsi="Cambria" w:cs="Cambria" w:hint="default"/>
        <w:b w:val="0"/>
        <w:bCs w:val="0"/>
        <w:i w:val="0"/>
        <w:iCs w:val="0"/>
        <w:spacing w:val="0"/>
        <w:w w:val="103"/>
        <w:sz w:val="18"/>
        <w:szCs w:val="18"/>
        <w:lang w:val="en-US" w:eastAsia="en-US" w:bidi="ar-SA"/>
      </w:rPr>
    </w:lvl>
    <w:lvl w:ilvl="1" w:tplc="EEE6A72A">
      <w:start w:val="1"/>
      <w:numFmt w:val="lowerLetter"/>
      <w:lvlText w:val="%2."/>
      <w:lvlJc w:val="left"/>
      <w:pPr>
        <w:ind w:left="1225" w:hanging="339"/>
        <w:jc w:val="left"/>
      </w:pPr>
      <w:rPr>
        <w:rFonts w:ascii="Cambria" w:eastAsia="Cambria" w:hAnsi="Cambria" w:cs="Cambria" w:hint="default"/>
        <w:b w:val="0"/>
        <w:bCs w:val="0"/>
        <w:i w:val="0"/>
        <w:iCs w:val="0"/>
        <w:spacing w:val="0"/>
        <w:w w:val="103"/>
        <w:sz w:val="18"/>
        <w:szCs w:val="18"/>
        <w:lang w:val="en-US" w:eastAsia="en-US" w:bidi="ar-SA"/>
      </w:rPr>
    </w:lvl>
    <w:lvl w:ilvl="2" w:tplc="6EF06B1C">
      <w:numFmt w:val="bullet"/>
      <w:lvlText w:val="•"/>
      <w:lvlJc w:val="left"/>
      <w:pPr>
        <w:ind w:left="2082" w:hanging="339"/>
      </w:pPr>
      <w:rPr>
        <w:rFonts w:hint="default"/>
        <w:lang w:val="en-US" w:eastAsia="en-US" w:bidi="ar-SA"/>
      </w:rPr>
    </w:lvl>
    <w:lvl w:ilvl="3" w:tplc="98FA4A90">
      <w:numFmt w:val="bullet"/>
      <w:lvlText w:val="•"/>
      <w:lvlJc w:val="left"/>
      <w:pPr>
        <w:ind w:left="2944" w:hanging="339"/>
      </w:pPr>
      <w:rPr>
        <w:rFonts w:hint="default"/>
        <w:lang w:val="en-US" w:eastAsia="en-US" w:bidi="ar-SA"/>
      </w:rPr>
    </w:lvl>
    <w:lvl w:ilvl="4" w:tplc="DBC4A886">
      <w:numFmt w:val="bullet"/>
      <w:lvlText w:val="•"/>
      <w:lvlJc w:val="left"/>
      <w:pPr>
        <w:ind w:left="3806" w:hanging="339"/>
      </w:pPr>
      <w:rPr>
        <w:rFonts w:hint="default"/>
        <w:lang w:val="en-US" w:eastAsia="en-US" w:bidi="ar-SA"/>
      </w:rPr>
    </w:lvl>
    <w:lvl w:ilvl="5" w:tplc="965AA1CC">
      <w:numFmt w:val="bullet"/>
      <w:lvlText w:val="•"/>
      <w:lvlJc w:val="left"/>
      <w:pPr>
        <w:ind w:left="4668" w:hanging="339"/>
      </w:pPr>
      <w:rPr>
        <w:rFonts w:hint="default"/>
        <w:lang w:val="en-US" w:eastAsia="en-US" w:bidi="ar-SA"/>
      </w:rPr>
    </w:lvl>
    <w:lvl w:ilvl="6" w:tplc="A04CEB00">
      <w:numFmt w:val="bullet"/>
      <w:lvlText w:val="•"/>
      <w:lvlJc w:val="left"/>
      <w:pPr>
        <w:ind w:left="5531" w:hanging="339"/>
      </w:pPr>
      <w:rPr>
        <w:rFonts w:hint="default"/>
        <w:lang w:val="en-US" w:eastAsia="en-US" w:bidi="ar-SA"/>
      </w:rPr>
    </w:lvl>
    <w:lvl w:ilvl="7" w:tplc="EB604420">
      <w:numFmt w:val="bullet"/>
      <w:lvlText w:val="•"/>
      <w:lvlJc w:val="left"/>
      <w:pPr>
        <w:ind w:left="6393" w:hanging="339"/>
      </w:pPr>
      <w:rPr>
        <w:rFonts w:hint="default"/>
        <w:lang w:val="en-US" w:eastAsia="en-US" w:bidi="ar-SA"/>
      </w:rPr>
    </w:lvl>
    <w:lvl w:ilvl="8" w:tplc="DAD6003E">
      <w:numFmt w:val="bullet"/>
      <w:lvlText w:val="•"/>
      <w:lvlJc w:val="left"/>
      <w:pPr>
        <w:ind w:left="7255" w:hanging="339"/>
      </w:pPr>
      <w:rPr>
        <w:rFonts w:hint="default"/>
        <w:lang w:val="en-US" w:eastAsia="en-US" w:bidi="ar-SA"/>
      </w:rPr>
    </w:lvl>
  </w:abstractNum>
  <w:abstractNum w:abstractNumId="6" w15:restartNumberingAfterBreak="0">
    <w:nsid w:val="61A24699"/>
    <w:multiLevelType w:val="hybridMultilevel"/>
    <w:tmpl w:val="5A201B42"/>
    <w:lvl w:ilvl="0" w:tplc="1A30E29A">
      <w:numFmt w:val="bullet"/>
      <w:lvlText w:val=""/>
      <w:lvlJc w:val="left"/>
      <w:pPr>
        <w:ind w:left="548" w:hanging="339"/>
      </w:pPr>
      <w:rPr>
        <w:rFonts w:ascii="Symbol" w:eastAsia="Symbol" w:hAnsi="Symbol" w:cs="Symbol" w:hint="default"/>
        <w:b w:val="0"/>
        <w:bCs w:val="0"/>
        <w:i w:val="0"/>
        <w:iCs w:val="0"/>
        <w:spacing w:val="0"/>
        <w:w w:val="103"/>
        <w:sz w:val="18"/>
        <w:szCs w:val="18"/>
        <w:lang w:val="en-US" w:eastAsia="en-US" w:bidi="ar-SA"/>
      </w:rPr>
    </w:lvl>
    <w:lvl w:ilvl="1" w:tplc="AB30DB86">
      <w:numFmt w:val="bullet"/>
      <w:lvlText w:val=""/>
      <w:lvlJc w:val="left"/>
      <w:pPr>
        <w:ind w:left="887" w:hanging="339"/>
      </w:pPr>
      <w:rPr>
        <w:rFonts w:ascii="Symbol" w:eastAsia="Symbol" w:hAnsi="Symbol" w:cs="Symbol" w:hint="default"/>
        <w:b w:val="0"/>
        <w:bCs w:val="0"/>
        <w:i w:val="0"/>
        <w:iCs w:val="0"/>
        <w:spacing w:val="0"/>
        <w:w w:val="103"/>
        <w:sz w:val="18"/>
        <w:szCs w:val="18"/>
        <w:lang w:val="en-US" w:eastAsia="en-US" w:bidi="ar-SA"/>
      </w:rPr>
    </w:lvl>
    <w:lvl w:ilvl="2" w:tplc="59568A72">
      <w:numFmt w:val="bullet"/>
      <w:lvlText w:val="•"/>
      <w:lvlJc w:val="left"/>
      <w:pPr>
        <w:ind w:left="1780" w:hanging="339"/>
      </w:pPr>
      <w:rPr>
        <w:rFonts w:hint="default"/>
        <w:lang w:val="en-US" w:eastAsia="en-US" w:bidi="ar-SA"/>
      </w:rPr>
    </w:lvl>
    <w:lvl w:ilvl="3" w:tplc="CFB6355E">
      <w:numFmt w:val="bullet"/>
      <w:lvlText w:val="•"/>
      <w:lvlJc w:val="left"/>
      <w:pPr>
        <w:ind w:left="2680" w:hanging="339"/>
      </w:pPr>
      <w:rPr>
        <w:rFonts w:hint="default"/>
        <w:lang w:val="en-US" w:eastAsia="en-US" w:bidi="ar-SA"/>
      </w:rPr>
    </w:lvl>
    <w:lvl w:ilvl="4" w:tplc="D4F8D230">
      <w:numFmt w:val="bullet"/>
      <w:lvlText w:val="•"/>
      <w:lvlJc w:val="left"/>
      <w:pPr>
        <w:ind w:left="3580" w:hanging="339"/>
      </w:pPr>
      <w:rPr>
        <w:rFonts w:hint="default"/>
        <w:lang w:val="en-US" w:eastAsia="en-US" w:bidi="ar-SA"/>
      </w:rPr>
    </w:lvl>
    <w:lvl w:ilvl="5" w:tplc="2E502414">
      <w:numFmt w:val="bullet"/>
      <w:lvlText w:val="•"/>
      <w:lvlJc w:val="left"/>
      <w:pPr>
        <w:ind w:left="4480" w:hanging="339"/>
      </w:pPr>
      <w:rPr>
        <w:rFonts w:hint="default"/>
        <w:lang w:val="en-US" w:eastAsia="en-US" w:bidi="ar-SA"/>
      </w:rPr>
    </w:lvl>
    <w:lvl w:ilvl="6" w:tplc="5FB8690C">
      <w:numFmt w:val="bullet"/>
      <w:lvlText w:val="•"/>
      <w:lvlJc w:val="left"/>
      <w:pPr>
        <w:ind w:left="5380" w:hanging="339"/>
      </w:pPr>
      <w:rPr>
        <w:rFonts w:hint="default"/>
        <w:lang w:val="en-US" w:eastAsia="en-US" w:bidi="ar-SA"/>
      </w:rPr>
    </w:lvl>
    <w:lvl w:ilvl="7" w:tplc="4EA0DE62">
      <w:numFmt w:val="bullet"/>
      <w:lvlText w:val="•"/>
      <w:lvlJc w:val="left"/>
      <w:pPr>
        <w:ind w:left="6280" w:hanging="339"/>
      </w:pPr>
      <w:rPr>
        <w:rFonts w:hint="default"/>
        <w:lang w:val="en-US" w:eastAsia="en-US" w:bidi="ar-SA"/>
      </w:rPr>
    </w:lvl>
    <w:lvl w:ilvl="8" w:tplc="05B2C5FA">
      <w:numFmt w:val="bullet"/>
      <w:lvlText w:val="•"/>
      <w:lvlJc w:val="left"/>
      <w:pPr>
        <w:ind w:left="7180" w:hanging="339"/>
      </w:pPr>
      <w:rPr>
        <w:rFonts w:hint="default"/>
        <w:lang w:val="en-US" w:eastAsia="en-US" w:bidi="ar-SA"/>
      </w:rPr>
    </w:lvl>
  </w:abstractNum>
  <w:abstractNum w:abstractNumId="7" w15:restartNumberingAfterBreak="0">
    <w:nsid w:val="62800E76"/>
    <w:multiLevelType w:val="hybridMultilevel"/>
    <w:tmpl w:val="41EA2E0C"/>
    <w:lvl w:ilvl="0" w:tplc="1B981530">
      <w:start w:val="8"/>
      <w:numFmt w:val="decimal"/>
      <w:lvlText w:val="%1."/>
      <w:lvlJc w:val="left"/>
      <w:pPr>
        <w:ind w:left="569" w:hanging="360"/>
      </w:pPr>
      <w:rPr>
        <w:rFonts w:hint="default"/>
        <w:w w:val="105"/>
      </w:rPr>
    </w:lvl>
    <w:lvl w:ilvl="1" w:tplc="041D0019" w:tentative="1">
      <w:start w:val="1"/>
      <w:numFmt w:val="lowerLetter"/>
      <w:lvlText w:val="%2."/>
      <w:lvlJc w:val="left"/>
      <w:pPr>
        <w:ind w:left="1289" w:hanging="360"/>
      </w:pPr>
    </w:lvl>
    <w:lvl w:ilvl="2" w:tplc="041D001B" w:tentative="1">
      <w:start w:val="1"/>
      <w:numFmt w:val="lowerRoman"/>
      <w:lvlText w:val="%3."/>
      <w:lvlJc w:val="right"/>
      <w:pPr>
        <w:ind w:left="2009" w:hanging="180"/>
      </w:pPr>
    </w:lvl>
    <w:lvl w:ilvl="3" w:tplc="041D000F" w:tentative="1">
      <w:start w:val="1"/>
      <w:numFmt w:val="decimal"/>
      <w:lvlText w:val="%4."/>
      <w:lvlJc w:val="left"/>
      <w:pPr>
        <w:ind w:left="2729" w:hanging="360"/>
      </w:pPr>
    </w:lvl>
    <w:lvl w:ilvl="4" w:tplc="041D0019" w:tentative="1">
      <w:start w:val="1"/>
      <w:numFmt w:val="lowerLetter"/>
      <w:lvlText w:val="%5."/>
      <w:lvlJc w:val="left"/>
      <w:pPr>
        <w:ind w:left="3449" w:hanging="360"/>
      </w:pPr>
    </w:lvl>
    <w:lvl w:ilvl="5" w:tplc="041D001B" w:tentative="1">
      <w:start w:val="1"/>
      <w:numFmt w:val="lowerRoman"/>
      <w:lvlText w:val="%6."/>
      <w:lvlJc w:val="right"/>
      <w:pPr>
        <w:ind w:left="4169" w:hanging="180"/>
      </w:pPr>
    </w:lvl>
    <w:lvl w:ilvl="6" w:tplc="041D000F" w:tentative="1">
      <w:start w:val="1"/>
      <w:numFmt w:val="decimal"/>
      <w:lvlText w:val="%7."/>
      <w:lvlJc w:val="left"/>
      <w:pPr>
        <w:ind w:left="4889" w:hanging="360"/>
      </w:pPr>
    </w:lvl>
    <w:lvl w:ilvl="7" w:tplc="041D0019" w:tentative="1">
      <w:start w:val="1"/>
      <w:numFmt w:val="lowerLetter"/>
      <w:lvlText w:val="%8."/>
      <w:lvlJc w:val="left"/>
      <w:pPr>
        <w:ind w:left="5609" w:hanging="360"/>
      </w:pPr>
    </w:lvl>
    <w:lvl w:ilvl="8" w:tplc="041D001B" w:tentative="1">
      <w:start w:val="1"/>
      <w:numFmt w:val="lowerRoman"/>
      <w:lvlText w:val="%9."/>
      <w:lvlJc w:val="right"/>
      <w:pPr>
        <w:ind w:left="6329" w:hanging="180"/>
      </w:pPr>
    </w:lvl>
  </w:abstractNum>
  <w:abstractNum w:abstractNumId="8" w15:restartNumberingAfterBreak="0">
    <w:nsid w:val="6C250F56"/>
    <w:multiLevelType w:val="hybridMultilevel"/>
    <w:tmpl w:val="55CE491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D385C00"/>
    <w:multiLevelType w:val="hybridMultilevel"/>
    <w:tmpl w:val="2438BDA2"/>
    <w:lvl w:ilvl="0" w:tplc="7AAC8D04">
      <w:start w:val="1"/>
      <w:numFmt w:val="lowerLetter"/>
      <w:lvlText w:val="%1)"/>
      <w:lvlJc w:val="left"/>
      <w:pPr>
        <w:ind w:left="720" w:hanging="360"/>
      </w:pPr>
    </w:lvl>
    <w:lvl w:ilvl="1" w:tplc="70422828" w:tentative="1">
      <w:start w:val="1"/>
      <w:numFmt w:val="lowerLetter"/>
      <w:lvlText w:val="%2."/>
      <w:lvlJc w:val="left"/>
      <w:pPr>
        <w:ind w:left="1440" w:hanging="360"/>
      </w:pPr>
    </w:lvl>
    <w:lvl w:ilvl="2" w:tplc="13AE4AB4" w:tentative="1">
      <w:start w:val="1"/>
      <w:numFmt w:val="lowerRoman"/>
      <w:lvlText w:val="%3."/>
      <w:lvlJc w:val="right"/>
      <w:pPr>
        <w:ind w:left="2160" w:hanging="180"/>
      </w:pPr>
    </w:lvl>
    <w:lvl w:ilvl="3" w:tplc="6FCC646A" w:tentative="1">
      <w:start w:val="1"/>
      <w:numFmt w:val="decimal"/>
      <w:lvlText w:val="%4."/>
      <w:lvlJc w:val="left"/>
      <w:pPr>
        <w:ind w:left="2880" w:hanging="360"/>
      </w:pPr>
    </w:lvl>
    <w:lvl w:ilvl="4" w:tplc="912CBB76" w:tentative="1">
      <w:start w:val="1"/>
      <w:numFmt w:val="lowerLetter"/>
      <w:lvlText w:val="%5."/>
      <w:lvlJc w:val="left"/>
      <w:pPr>
        <w:ind w:left="3600" w:hanging="360"/>
      </w:pPr>
    </w:lvl>
    <w:lvl w:ilvl="5" w:tplc="345E5FA6" w:tentative="1">
      <w:start w:val="1"/>
      <w:numFmt w:val="lowerRoman"/>
      <w:lvlText w:val="%6."/>
      <w:lvlJc w:val="right"/>
      <w:pPr>
        <w:ind w:left="4320" w:hanging="180"/>
      </w:pPr>
    </w:lvl>
    <w:lvl w:ilvl="6" w:tplc="E560368C" w:tentative="1">
      <w:start w:val="1"/>
      <w:numFmt w:val="decimal"/>
      <w:lvlText w:val="%7."/>
      <w:lvlJc w:val="left"/>
      <w:pPr>
        <w:ind w:left="5040" w:hanging="360"/>
      </w:pPr>
    </w:lvl>
    <w:lvl w:ilvl="7" w:tplc="0F8E3408" w:tentative="1">
      <w:start w:val="1"/>
      <w:numFmt w:val="lowerLetter"/>
      <w:lvlText w:val="%8."/>
      <w:lvlJc w:val="left"/>
      <w:pPr>
        <w:ind w:left="5760" w:hanging="360"/>
      </w:pPr>
    </w:lvl>
    <w:lvl w:ilvl="8" w:tplc="78A02284" w:tentative="1">
      <w:start w:val="1"/>
      <w:numFmt w:val="lowerRoman"/>
      <w:lvlText w:val="%9."/>
      <w:lvlJc w:val="right"/>
      <w:pPr>
        <w:ind w:left="6480" w:hanging="180"/>
      </w:pPr>
    </w:lvl>
  </w:abstractNum>
  <w:abstractNum w:abstractNumId="10" w15:restartNumberingAfterBreak="0">
    <w:nsid w:val="7BC33AF5"/>
    <w:multiLevelType w:val="hybridMultilevel"/>
    <w:tmpl w:val="0C3CD2A0"/>
    <w:lvl w:ilvl="0" w:tplc="C1C41DE6">
      <w:start w:val="1"/>
      <w:numFmt w:val="decimal"/>
      <w:lvlText w:val="%1."/>
      <w:lvlJc w:val="left"/>
      <w:pPr>
        <w:ind w:left="548" w:hanging="339"/>
        <w:jc w:val="left"/>
      </w:pPr>
      <w:rPr>
        <w:rFonts w:ascii="Cambria" w:eastAsia="Cambria" w:hAnsi="Cambria" w:cs="Cambria" w:hint="default"/>
        <w:b w:val="0"/>
        <w:bCs w:val="0"/>
        <w:i w:val="0"/>
        <w:iCs w:val="0"/>
        <w:spacing w:val="0"/>
        <w:w w:val="103"/>
        <w:sz w:val="18"/>
        <w:szCs w:val="18"/>
        <w:lang w:val="en-US" w:eastAsia="en-US" w:bidi="ar-SA"/>
      </w:rPr>
    </w:lvl>
    <w:lvl w:ilvl="1" w:tplc="5D448CC4">
      <w:start w:val="1"/>
      <w:numFmt w:val="lowerLetter"/>
      <w:lvlText w:val="%2."/>
      <w:lvlJc w:val="left"/>
      <w:pPr>
        <w:ind w:left="1225" w:hanging="339"/>
        <w:jc w:val="left"/>
      </w:pPr>
      <w:rPr>
        <w:rFonts w:ascii="Cambria" w:eastAsia="Cambria" w:hAnsi="Cambria" w:cs="Cambria" w:hint="default"/>
        <w:b w:val="0"/>
        <w:bCs w:val="0"/>
        <w:i w:val="0"/>
        <w:iCs w:val="0"/>
        <w:spacing w:val="0"/>
        <w:w w:val="103"/>
        <w:sz w:val="18"/>
        <w:szCs w:val="18"/>
        <w:lang w:val="en-US" w:eastAsia="en-US" w:bidi="ar-SA"/>
      </w:rPr>
    </w:lvl>
    <w:lvl w:ilvl="2" w:tplc="A3604286">
      <w:numFmt w:val="bullet"/>
      <w:lvlText w:val="•"/>
      <w:lvlJc w:val="left"/>
      <w:pPr>
        <w:ind w:left="2082" w:hanging="339"/>
      </w:pPr>
      <w:rPr>
        <w:rFonts w:hint="default"/>
        <w:lang w:val="en-US" w:eastAsia="en-US" w:bidi="ar-SA"/>
      </w:rPr>
    </w:lvl>
    <w:lvl w:ilvl="3" w:tplc="8872FA44">
      <w:numFmt w:val="bullet"/>
      <w:lvlText w:val="•"/>
      <w:lvlJc w:val="left"/>
      <w:pPr>
        <w:ind w:left="2944" w:hanging="339"/>
      </w:pPr>
      <w:rPr>
        <w:rFonts w:hint="default"/>
        <w:lang w:val="en-US" w:eastAsia="en-US" w:bidi="ar-SA"/>
      </w:rPr>
    </w:lvl>
    <w:lvl w:ilvl="4" w:tplc="B95C930E">
      <w:numFmt w:val="bullet"/>
      <w:lvlText w:val="•"/>
      <w:lvlJc w:val="left"/>
      <w:pPr>
        <w:ind w:left="3806" w:hanging="339"/>
      </w:pPr>
      <w:rPr>
        <w:rFonts w:hint="default"/>
        <w:lang w:val="en-US" w:eastAsia="en-US" w:bidi="ar-SA"/>
      </w:rPr>
    </w:lvl>
    <w:lvl w:ilvl="5" w:tplc="28021EB4">
      <w:numFmt w:val="bullet"/>
      <w:lvlText w:val="•"/>
      <w:lvlJc w:val="left"/>
      <w:pPr>
        <w:ind w:left="4668" w:hanging="339"/>
      </w:pPr>
      <w:rPr>
        <w:rFonts w:hint="default"/>
        <w:lang w:val="en-US" w:eastAsia="en-US" w:bidi="ar-SA"/>
      </w:rPr>
    </w:lvl>
    <w:lvl w:ilvl="6" w:tplc="3D007580">
      <w:numFmt w:val="bullet"/>
      <w:lvlText w:val="•"/>
      <w:lvlJc w:val="left"/>
      <w:pPr>
        <w:ind w:left="5531" w:hanging="339"/>
      </w:pPr>
      <w:rPr>
        <w:rFonts w:hint="default"/>
        <w:lang w:val="en-US" w:eastAsia="en-US" w:bidi="ar-SA"/>
      </w:rPr>
    </w:lvl>
    <w:lvl w:ilvl="7" w:tplc="28C6B0DA">
      <w:numFmt w:val="bullet"/>
      <w:lvlText w:val="•"/>
      <w:lvlJc w:val="left"/>
      <w:pPr>
        <w:ind w:left="6393" w:hanging="339"/>
      </w:pPr>
      <w:rPr>
        <w:rFonts w:hint="default"/>
        <w:lang w:val="en-US" w:eastAsia="en-US" w:bidi="ar-SA"/>
      </w:rPr>
    </w:lvl>
    <w:lvl w:ilvl="8" w:tplc="0DACBDCC">
      <w:numFmt w:val="bullet"/>
      <w:lvlText w:val="•"/>
      <w:lvlJc w:val="left"/>
      <w:pPr>
        <w:ind w:left="7255" w:hanging="339"/>
      </w:pPr>
      <w:rPr>
        <w:rFonts w:hint="default"/>
        <w:lang w:val="en-US" w:eastAsia="en-US" w:bidi="ar-SA"/>
      </w:rPr>
    </w:lvl>
  </w:abstractNum>
  <w:num w:numId="1">
    <w:abstractNumId w:val="5"/>
  </w:num>
  <w:num w:numId="2">
    <w:abstractNumId w:val="6"/>
  </w:num>
  <w:num w:numId="3">
    <w:abstractNumId w:val="10"/>
  </w:num>
  <w:num w:numId="4">
    <w:abstractNumId w:val="3"/>
  </w:num>
  <w:num w:numId="5">
    <w:abstractNumId w:val="7"/>
  </w:num>
  <w:num w:numId="6">
    <w:abstractNumId w:val="1"/>
  </w:num>
  <w:num w:numId="7">
    <w:abstractNumId w:val="9"/>
  </w:num>
  <w:num w:numId="8">
    <w:abstractNumId w:val="0"/>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E1"/>
    <w:rsid w:val="0000139C"/>
    <w:rsid w:val="00023F64"/>
    <w:rsid w:val="000307A3"/>
    <w:rsid w:val="0006509B"/>
    <w:rsid w:val="000750E5"/>
    <w:rsid w:val="00084E7F"/>
    <w:rsid w:val="00096865"/>
    <w:rsid w:val="00097771"/>
    <w:rsid w:val="000977D1"/>
    <w:rsid w:val="000A2E00"/>
    <w:rsid w:val="000B45C5"/>
    <w:rsid w:val="000C069D"/>
    <w:rsid w:val="000C47FE"/>
    <w:rsid w:val="000C7C10"/>
    <w:rsid w:val="000D1DCD"/>
    <w:rsid w:val="000E09BD"/>
    <w:rsid w:val="000E7ACA"/>
    <w:rsid w:val="000E7C4B"/>
    <w:rsid w:val="001150C8"/>
    <w:rsid w:val="00116E30"/>
    <w:rsid w:val="001239C1"/>
    <w:rsid w:val="00125828"/>
    <w:rsid w:val="001332E5"/>
    <w:rsid w:val="001338A5"/>
    <w:rsid w:val="001528DE"/>
    <w:rsid w:val="00152AB2"/>
    <w:rsid w:val="00167486"/>
    <w:rsid w:val="0019640E"/>
    <w:rsid w:val="001A26F3"/>
    <w:rsid w:val="001A69F8"/>
    <w:rsid w:val="001A7AC7"/>
    <w:rsid w:val="001B0248"/>
    <w:rsid w:val="001B2D19"/>
    <w:rsid w:val="001C0E8E"/>
    <w:rsid w:val="001D748D"/>
    <w:rsid w:val="00202029"/>
    <w:rsid w:val="002043F5"/>
    <w:rsid w:val="0020780C"/>
    <w:rsid w:val="00222248"/>
    <w:rsid w:val="00231A3A"/>
    <w:rsid w:val="00233DF0"/>
    <w:rsid w:val="00272C70"/>
    <w:rsid w:val="00273F2B"/>
    <w:rsid w:val="00275E15"/>
    <w:rsid w:val="00287874"/>
    <w:rsid w:val="002B2764"/>
    <w:rsid w:val="002B67C2"/>
    <w:rsid w:val="002F2DE0"/>
    <w:rsid w:val="002F7768"/>
    <w:rsid w:val="00310608"/>
    <w:rsid w:val="00320075"/>
    <w:rsid w:val="00344B23"/>
    <w:rsid w:val="00345D37"/>
    <w:rsid w:val="003532B5"/>
    <w:rsid w:val="0036143F"/>
    <w:rsid w:val="00375EB1"/>
    <w:rsid w:val="00376A25"/>
    <w:rsid w:val="00387DEC"/>
    <w:rsid w:val="003B5D9D"/>
    <w:rsid w:val="003B71D1"/>
    <w:rsid w:val="003C1C90"/>
    <w:rsid w:val="003C5D67"/>
    <w:rsid w:val="003D273B"/>
    <w:rsid w:val="003E1206"/>
    <w:rsid w:val="003E1F98"/>
    <w:rsid w:val="003F4C99"/>
    <w:rsid w:val="00422E17"/>
    <w:rsid w:val="00435F0F"/>
    <w:rsid w:val="00451004"/>
    <w:rsid w:val="00464E9C"/>
    <w:rsid w:val="00470361"/>
    <w:rsid w:val="00493FC2"/>
    <w:rsid w:val="004B1273"/>
    <w:rsid w:val="004C3974"/>
    <w:rsid w:val="004F4FBC"/>
    <w:rsid w:val="00522EAE"/>
    <w:rsid w:val="0053080E"/>
    <w:rsid w:val="00534432"/>
    <w:rsid w:val="00534DE6"/>
    <w:rsid w:val="0053642F"/>
    <w:rsid w:val="0054574B"/>
    <w:rsid w:val="00577FED"/>
    <w:rsid w:val="005A03C6"/>
    <w:rsid w:val="005B4CB0"/>
    <w:rsid w:val="005B75A0"/>
    <w:rsid w:val="005C4465"/>
    <w:rsid w:val="005D511D"/>
    <w:rsid w:val="005E5B7D"/>
    <w:rsid w:val="0060499D"/>
    <w:rsid w:val="00611D8C"/>
    <w:rsid w:val="006129C6"/>
    <w:rsid w:val="00622719"/>
    <w:rsid w:val="00624DC1"/>
    <w:rsid w:val="006450CD"/>
    <w:rsid w:val="006542C4"/>
    <w:rsid w:val="006552E9"/>
    <w:rsid w:val="00663AF6"/>
    <w:rsid w:val="0067708A"/>
    <w:rsid w:val="006837D7"/>
    <w:rsid w:val="00690BA6"/>
    <w:rsid w:val="006A6868"/>
    <w:rsid w:val="006C6636"/>
    <w:rsid w:val="006D6A11"/>
    <w:rsid w:val="006E3941"/>
    <w:rsid w:val="006E609F"/>
    <w:rsid w:val="006F4B64"/>
    <w:rsid w:val="00715C8D"/>
    <w:rsid w:val="00715F00"/>
    <w:rsid w:val="0072019B"/>
    <w:rsid w:val="007244D0"/>
    <w:rsid w:val="00725049"/>
    <w:rsid w:val="00737D5D"/>
    <w:rsid w:val="00764441"/>
    <w:rsid w:val="007778C8"/>
    <w:rsid w:val="00793A7F"/>
    <w:rsid w:val="007B686F"/>
    <w:rsid w:val="007C1A48"/>
    <w:rsid w:val="007C326F"/>
    <w:rsid w:val="007C3309"/>
    <w:rsid w:val="007D5A9A"/>
    <w:rsid w:val="007F03DD"/>
    <w:rsid w:val="007F0B8B"/>
    <w:rsid w:val="008328A6"/>
    <w:rsid w:val="00853A76"/>
    <w:rsid w:val="0088031C"/>
    <w:rsid w:val="00890178"/>
    <w:rsid w:val="008B68E3"/>
    <w:rsid w:val="008C3A22"/>
    <w:rsid w:val="008D7F1D"/>
    <w:rsid w:val="008F58A9"/>
    <w:rsid w:val="008F76DE"/>
    <w:rsid w:val="00913D9A"/>
    <w:rsid w:val="00917ECB"/>
    <w:rsid w:val="00950BCD"/>
    <w:rsid w:val="009520F9"/>
    <w:rsid w:val="00952BCD"/>
    <w:rsid w:val="00952C6B"/>
    <w:rsid w:val="009766A1"/>
    <w:rsid w:val="0098533A"/>
    <w:rsid w:val="00991955"/>
    <w:rsid w:val="009B7107"/>
    <w:rsid w:val="009C2433"/>
    <w:rsid w:val="009E525E"/>
    <w:rsid w:val="009E75E3"/>
    <w:rsid w:val="00A30312"/>
    <w:rsid w:val="00A4320C"/>
    <w:rsid w:val="00A8185A"/>
    <w:rsid w:val="00A84B5F"/>
    <w:rsid w:val="00A93584"/>
    <w:rsid w:val="00A939D0"/>
    <w:rsid w:val="00A9688A"/>
    <w:rsid w:val="00A96CAD"/>
    <w:rsid w:val="00A9728B"/>
    <w:rsid w:val="00AD4D94"/>
    <w:rsid w:val="00AD5189"/>
    <w:rsid w:val="00B0180C"/>
    <w:rsid w:val="00B052DD"/>
    <w:rsid w:val="00B07D6B"/>
    <w:rsid w:val="00B304A6"/>
    <w:rsid w:val="00B54E62"/>
    <w:rsid w:val="00B6597F"/>
    <w:rsid w:val="00B979A9"/>
    <w:rsid w:val="00BA44BA"/>
    <w:rsid w:val="00BB63DC"/>
    <w:rsid w:val="00BC3195"/>
    <w:rsid w:val="00BC678F"/>
    <w:rsid w:val="00BD20F6"/>
    <w:rsid w:val="00BE1EE6"/>
    <w:rsid w:val="00BF7932"/>
    <w:rsid w:val="00C02A53"/>
    <w:rsid w:val="00C22425"/>
    <w:rsid w:val="00C410B4"/>
    <w:rsid w:val="00C45E62"/>
    <w:rsid w:val="00C706A4"/>
    <w:rsid w:val="00C74A2F"/>
    <w:rsid w:val="00C92EF1"/>
    <w:rsid w:val="00C937E1"/>
    <w:rsid w:val="00CA06F3"/>
    <w:rsid w:val="00CB4753"/>
    <w:rsid w:val="00CC008F"/>
    <w:rsid w:val="00CD3E12"/>
    <w:rsid w:val="00CF6817"/>
    <w:rsid w:val="00D109D7"/>
    <w:rsid w:val="00D17D1E"/>
    <w:rsid w:val="00D23870"/>
    <w:rsid w:val="00D45F5C"/>
    <w:rsid w:val="00D5507F"/>
    <w:rsid w:val="00D55629"/>
    <w:rsid w:val="00D57156"/>
    <w:rsid w:val="00D63E1B"/>
    <w:rsid w:val="00D65F10"/>
    <w:rsid w:val="00D813E8"/>
    <w:rsid w:val="00D877A2"/>
    <w:rsid w:val="00D87DD9"/>
    <w:rsid w:val="00D938D4"/>
    <w:rsid w:val="00D942FD"/>
    <w:rsid w:val="00DA28FA"/>
    <w:rsid w:val="00DB2554"/>
    <w:rsid w:val="00DC3070"/>
    <w:rsid w:val="00E46BC8"/>
    <w:rsid w:val="00E63335"/>
    <w:rsid w:val="00E72E58"/>
    <w:rsid w:val="00E82A55"/>
    <w:rsid w:val="00E93187"/>
    <w:rsid w:val="00EA23E5"/>
    <w:rsid w:val="00EC6F39"/>
    <w:rsid w:val="00ED4E39"/>
    <w:rsid w:val="00EE7B3D"/>
    <w:rsid w:val="00EF0B21"/>
    <w:rsid w:val="00F04B2B"/>
    <w:rsid w:val="00F30627"/>
    <w:rsid w:val="00F407D8"/>
    <w:rsid w:val="00F64776"/>
    <w:rsid w:val="00F65576"/>
    <w:rsid w:val="00F6753F"/>
    <w:rsid w:val="00F774D2"/>
    <w:rsid w:val="00F805A1"/>
    <w:rsid w:val="00FB35CE"/>
    <w:rsid w:val="00FB43CC"/>
    <w:rsid w:val="00FD4C84"/>
    <w:rsid w:val="00FE5617"/>
    <w:rsid w:val="00FF0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3CC61"/>
  <w15:docId w15:val="{77ADA3F0-839E-2748-B275-42D1BD0C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Rubrik1">
    <w:name w:val="heading 1"/>
    <w:basedOn w:val="Normal"/>
    <w:uiPriority w:val="9"/>
    <w:qFormat/>
    <w:pPr>
      <w:ind w:left="210"/>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8"/>
      <w:szCs w:val="18"/>
    </w:rPr>
  </w:style>
  <w:style w:type="paragraph" w:styleId="Liststycke">
    <w:name w:val="List Paragraph"/>
    <w:basedOn w:val="Normal"/>
    <w:uiPriority w:val="34"/>
    <w:qFormat/>
    <w:pPr>
      <w:ind w:left="548" w:hanging="338"/>
    </w:pPr>
  </w:style>
  <w:style w:type="paragraph" w:customStyle="1" w:styleId="TableParagraph">
    <w:name w:val="Table Paragraph"/>
    <w:basedOn w:val="Normal"/>
    <w:uiPriority w:val="1"/>
    <w:qFormat/>
    <w:pPr>
      <w:ind w:left="66"/>
    </w:pPr>
  </w:style>
  <w:style w:type="paragraph" w:styleId="Sidhuvud">
    <w:name w:val="header"/>
    <w:basedOn w:val="Normal"/>
    <w:link w:val="SidhuvudChar"/>
    <w:uiPriority w:val="99"/>
    <w:unhideWhenUsed/>
    <w:rsid w:val="00AD5189"/>
    <w:pPr>
      <w:tabs>
        <w:tab w:val="center" w:pos="4536"/>
        <w:tab w:val="right" w:pos="9072"/>
      </w:tabs>
    </w:pPr>
  </w:style>
  <w:style w:type="character" w:customStyle="1" w:styleId="SidhuvudChar">
    <w:name w:val="Sidhuvud Char"/>
    <w:basedOn w:val="Standardstycketeckensnitt"/>
    <w:link w:val="Sidhuvud"/>
    <w:uiPriority w:val="99"/>
    <w:rsid w:val="00AD5189"/>
    <w:rPr>
      <w:rFonts w:ascii="Cambria" w:eastAsia="Cambria" w:hAnsi="Cambria" w:cs="Cambria"/>
    </w:rPr>
  </w:style>
  <w:style w:type="paragraph" w:styleId="Sidfot">
    <w:name w:val="footer"/>
    <w:basedOn w:val="Normal"/>
    <w:link w:val="SidfotChar"/>
    <w:uiPriority w:val="99"/>
    <w:unhideWhenUsed/>
    <w:rsid w:val="00AD5189"/>
    <w:pPr>
      <w:tabs>
        <w:tab w:val="center" w:pos="4536"/>
        <w:tab w:val="right" w:pos="9072"/>
      </w:tabs>
    </w:pPr>
  </w:style>
  <w:style w:type="character" w:customStyle="1" w:styleId="SidfotChar">
    <w:name w:val="Sidfot Char"/>
    <w:basedOn w:val="Standardstycketeckensnitt"/>
    <w:link w:val="Sidfot"/>
    <w:uiPriority w:val="99"/>
    <w:rsid w:val="00AD5189"/>
    <w:rPr>
      <w:rFonts w:ascii="Cambria" w:eastAsia="Cambria" w:hAnsi="Cambria" w:cs="Cambria"/>
    </w:rPr>
  </w:style>
  <w:style w:type="character" w:styleId="Hyperlnk">
    <w:name w:val="Hyperlink"/>
    <w:basedOn w:val="Standardstycketeckensnitt"/>
    <w:uiPriority w:val="99"/>
    <w:unhideWhenUsed/>
    <w:rsid w:val="000977D1"/>
    <w:rPr>
      <w:color w:val="0000FF" w:themeColor="hyperlink"/>
      <w:u w:val="single"/>
    </w:rPr>
  </w:style>
  <w:style w:type="character" w:styleId="Olstomnmnande">
    <w:name w:val="Unresolved Mention"/>
    <w:basedOn w:val="Standardstycketeckensnitt"/>
    <w:uiPriority w:val="99"/>
    <w:semiHidden/>
    <w:unhideWhenUsed/>
    <w:rsid w:val="000977D1"/>
    <w:rPr>
      <w:color w:val="605E5C"/>
      <w:shd w:val="clear" w:color="auto" w:fill="E1DFDD"/>
    </w:rPr>
  </w:style>
  <w:style w:type="paragraph" w:customStyle="1" w:styleId="CMSANBodyText">
    <w:name w:val="CMS AN Body Text"/>
    <w:uiPriority w:val="9"/>
    <w:qFormat/>
    <w:rsid w:val="00EE7B3D"/>
    <w:pPr>
      <w:widowControl/>
      <w:autoSpaceDE/>
      <w:autoSpaceDN/>
      <w:spacing w:before="120" w:after="120" w:line="300" w:lineRule="atLeast"/>
      <w:jc w:val="both"/>
    </w:pPr>
    <w:rPr>
      <w:rFonts w:ascii="Times New Roman" w:hAnsi="Times New Roman" w:cs="Segoe Script"/>
      <w:color w:val="000000" w:themeColor="text1"/>
      <w:lang w:val="en-GB"/>
    </w:rPr>
  </w:style>
  <w:style w:type="table" w:styleId="Tabellrutnt">
    <w:name w:val="Table Grid"/>
    <w:uiPriority w:val="39"/>
    <w:rsid w:val="00EE7B3D"/>
    <w:pPr>
      <w:widowControl/>
      <w:autoSpaceDE/>
      <w:autoSpaceDN/>
      <w:spacing w:line="300" w:lineRule="atLeast"/>
    </w:pPr>
    <w:rPr>
      <w:rFonts w:ascii="Times New Roman" w:eastAsia="Times New Roman" w:hAnsi="Times New Roman" w:cs="Times New Roman"/>
      <w:color w:val="000000" w:themeColor="text1"/>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tindrag">
    <w:name w:val="Normal Indent"/>
    <w:unhideWhenUsed/>
    <w:qFormat/>
    <w:rsid w:val="00EE7B3D"/>
    <w:pPr>
      <w:widowControl/>
      <w:autoSpaceDE/>
      <w:autoSpaceDN/>
      <w:spacing w:line="300" w:lineRule="atLeast"/>
      <w:ind w:left="720"/>
      <w:jc w:val="both"/>
    </w:pPr>
    <w:rPr>
      <w:rFonts w:ascii="Times New Roman" w:hAnsi="Times New Roman"/>
      <w:color w:val="000000" w:themeColor="text1"/>
      <w:lang w:val="en-GB"/>
    </w:rPr>
  </w:style>
  <w:style w:type="paragraph" w:styleId="Revision">
    <w:name w:val="Revision"/>
    <w:hidden/>
    <w:uiPriority w:val="99"/>
    <w:semiHidden/>
    <w:rsid w:val="00BE1EE6"/>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8453">
      <w:bodyDiv w:val="1"/>
      <w:marLeft w:val="0"/>
      <w:marRight w:val="0"/>
      <w:marTop w:val="0"/>
      <w:marBottom w:val="0"/>
      <w:divBdr>
        <w:top w:val="none" w:sz="0" w:space="0" w:color="auto"/>
        <w:left w:val="none" w:sz="0" w:space="0" w:color="auto"/>
        <w:bottom w:val="none" w:sz="0" w:space="0" w:color="auto"/>
        <w:right w:val="none" w:sz="0" w:space="0" w:color="auto"/>
      </w:divBdr>
    </w:div>
    <w:div w:id="139469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uroclear.com/dam/ESw/Legal/Privacy-notice-bolagsstammor-engelska.pdf"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yperlink" Target="mailto:vote@dnb.no" TargetMode="External" Id="rId21" /><Relationship Type="http://schemas.openxmlformats.org/officeDocument/2006/relationships/settings" Target="settings.xml" Id="rId7" /><Relationship Type="http://schemas.openxmlformats.org/officeDocument/2006/relationships/hyperlink" Target="mailto:vote@dnb.no"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contextvision.s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r@contextvision.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ntTable" Target="fontTable.xml" Id="rId22" /><Relationship Type="http://schemas.openxmlformats.org/officeDocument/2006/relationships/customXml" Target="/customXML/item5.xml" Id="imanage.xml" /></Relationships>
</file>

<file path=word/_rels/footer2.xml.rels><?xml version="1.0" encoding="UTF-8" standalone="yes"?>
<Relationships xmlns="http://schemas.openxmlformats.org/package/2006/relationships"><Relationship Id="rId2" Type="http://schemas.openxmlformats.org/officeDocument/2006/relationships/hyperlink" Target="http://www.contextvision.se/" TargetMode="External"/><Relationship Id="rId1" Type="http://schemas.openxmlformats.org/officeDocument/2006/relationships/hyperlink" Target="http://www.contextvisio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7CC9B5BE40D479D3BD55D599AF680" ma:contentTypeVersion="16" ma:contentTypeDescription="Skapa ett nytt dokument." ma:contentTypeScope="" ma:versionID="0dc4a65b194b9d25f707e8670e03a619">
  <xsd:schema xmlns:xsd="http://www.w3.org/2001/XMLSchema" xmlns:xs="http://www.w3.org/2001/XMLSchema" xmlns:p="http://schemas.microsoft.com/office/2006/metadata/properties" xmlns:ns2="8a80403b-dc94-405b-8264-548a03b5a0a2" xmlns:ns3="651f23c4-6d13-44c4-b7df-3aef09049150" targetNamespace="http://schemas.microsoft.com/office/2006/metadata/properties" ma:root="true" ma:fieldsID="101d51a4e856dbe0b0a0eea1b5aec0dc" ns2:_="" ns3:_="">
    <xsd:import namespace="8a80403b-dc94-405b-8264-548a03b5a0a2"/>
    <xsd:import namespace="651f23c4-6d13-44c4-b7df-3aef09049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403b-dc94-405b-8264-548a03b5a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ce9d9e2-af80-4eab-9135-379717c2e1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f23c4-6d13-44c4-b7df-3aef090491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f075f0-bc8e-4c31-b795-4c06578c13a5}" ma:internalName="TaxCatchAll" ma:showField="CatchAllData" ma:web="651f23c4-6d13-44c4-b7df-3aef090491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0403b-dc94-405b-8264-548a03b5a0a2">
      <Terms xmlns="http://schemas.microsoft.com/office/infopath/2007/PartnerControls"/>
    </lcf76f155ced4ddcb4097134ff3c332f>
    <TaxCatchAll xmlns="651f23c4-6d13-44c4-b7df-3aef090491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 J U R I D I K ! 1 6 6 5 8 0 4 8 . 1 < / d o c u m e n t i d >  
     < s e n d e r i d > S E P E < / s e n d e r i d >  
     < s e n d e r e m a i l > S E B A S T I A N . P E T E R S E N @ C M S - W I S T R A N D . C O M < / s e n d e r e m a i l >  
     < l a s t m o d i f i e d > 2 0 2 4 - 1 0 - 1 7 T 1 1 : 5 9 : 0 0 . 0 0 0 0 0 0 0 + 0 2 : 0 0 < / l a s t m o d i f i e d >  
     < d a t a b a s e > J U R I D I K < / d a t a b a s e >  
 < / p r o p e r t i e s > 
</file>

<file path=customXml/itemProps1.xml><?xml version="1.0" encoding="utf-8"?>
<ds:datastoreItem xmlns:ds="http://schemas.openxmlformats.org/officeDocument/2006/customXml" ds:itemID="{5F3CB5ED-D99B-4D7F-AB4A-E2086F9B34B3}"/>
</file>

<file path=customXml/itemProps2.xml><?xml version="1.0" encoding="utf-8"?>
<ds:datastoreItem xmlns:ds="http://schemas.openxmlformats.org/officeDocument/2006/customXml" ds:itemID="{CC8A387E-0663-4798-A2BB-79EF342527F4}">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816f10e4-da0b-4ca4-ab0d-042d83ca9c94"/>
    <ds:schemaRef ds:uri="022fb1f3-2c9f-4fc8-a077-62c96f624dd6"/>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4056CCD-6B68-4CF0-B0A0-930C55148798}">
  <ds:schemaRefs>
    <ds:schemaRef ds:uri="http://schemas.microsoft.com/sharepoint/v3/contenttype/forms"/>
  </ds:schemaRefs>
</ds:datastoreItem>
</file>

<file path=customXml/itemProps4.xml><?xml version="1.0" encoding="utf-8"?>
<ds:datastoreItem xmlns:ds="http://schemas.openxmlformats.org/officeDocument/2006/customXml" ds:itemID="{94662406-756E-4CEA-97FD-8D4EC1812A1D}">
  <ds:schemaRefs>
    <ds:schemaRef ds:uri="http://schemas.openxmlformats.org/officeDocument/2006/bibliography"/>
  </ds:schemaRefs>
</ds:datastoreItem>
</file>

<file path=customXml/itemProps5.xml><?xml version="1.0" encoding="utf-8"?>
<ds:datastoreItem xmlns:ds="http://schemas.openxmlformats.org/officeDocument/2006/customXml" ds:itemID="{CB0E0DBD-FC87-4872-837C-B19C001668F5}"/>
</file>

<file path=docProps/app.xml><?xml version="1.0" encoding="utf-8"?>
<Properties xmlns="http://schemas.openxmlformats.org/officeDocument/2006/extended-properties" xmlns:vt="http://schemas.openxmlformats.org/officeDocument/2006/docPropsVTypes">
  <Template>Normal</Template>
  <TotalTime>49</TotalTime>
  <Pages>8</Pages>
  <Words>4152</Words>
  <Characters>22006</Characters>
  <Application>Microsoft Office Word</Application>
  <DocSecurity>0</DocSecurity>
  <Lines>183</Lines>
  <Paragraphs>52</Paragraphs>
  <ScaleCrop>false</ScaleCrop>
  <HeadingPairs>
    <vt:vector size="2" baseType="variant">
      <vt:variant>
        <vt:lpstr>Rubrik</vt:lpstr>
      </vt:variant>
      <vt:variant>
        <vt:i4>1</vt:i4>
      </vt:variant>
    </vt:vector>
  </HeadingPairs>
  <TitlesOfParts>
    <vt:vector size="1" baseType="lpstr">
      <vt:lpstr>Microsoft Word - COV - AGM invitation 2023-05-03 including registration form_Final</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COV - AGM invitation 2023-05-03 including registration form_Final</dc:title>
  <dc:creator>MarkusH</dc:creator>
  <cp:lastModifiedBy>Petersen Sebastian</cp:lastModifiedBy>
  <cp:revision>11</cp:revision>
  <cp:lastPrinted>2024-04-04T10:58:00Z</cp:lastPrinted>
  <dcterms:created xsi:type="dcterms:W3CDTF">2024-10-11T07:06:00Z</dcterms:created>
  <dcterms:modified xsi:type="dcterms:W3CDTF">2024-10-17T09:59:00Z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LastSaved">
    <vt:filetime>2024-03-11T00:00:00Z</vt:filetime>
  </property>
  <property fmtid="{D5CDD505-2E9C-101B-9397-08002B2CF9AE}" pid="4" name="Producer">
    <vt:lpwstr>Microsoft: Print To PDF</vt:lpwstr>
  </property>
  <property fmtid="{D5CDD505-2E9C-101B-9397-08002B2CF9AE}" pid="5" name="ContentTypeId">
    <vt:lpwstr>0x010100608991DB3D47B443B6AA014F96C89D27</vt:lpwstr>
  </property>
  <property fmtid="{D5CDD505-2E9C-101B-9397-08002B2CF9AE}" pid="6" name="MediaServiceImageTags">
    <vt:lpwstr/>
  </property>
</Properties>
</file>